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6BCA" w:rsidRDefault="005470D6">
      <w:pPr>
        <w:pStyle w:val="CRCoverPage"/>
        <w:tabs>
          <w:tab w:val="right" w:pos="9639"/>
        </w:tabs>
        <w:spacing w:after="0"/>
        <w:outlineLvl w:val="0"/>
        <w:rPr>
          <w:rFonts w:eastAsiaTheme="minorEastAsia"/>
          <w:b/>
          <w:sz w:val="24"/>
          <w:lang w:val="en-US" w:eastAsia="zh-CN"/>
        </w:rPr>
      </w:pPr>
      <w:r>
        <w:rPr>
          <w:b/>
          <w:sz w:val="24"/>
        </w:rPr>
        <w:t>3GPP TSG RAN WG5 Meeting #9</w:t>
      </w:r>
      <w:r>
        <w:rPr>
          <w:rFonts w:hint="eastAsia"/>
          <w:b/>
          <w:sz w:val="24"/>
          <w:lang w:val="en-US" w:eastAsia="zh-CN"/>
        </w:rPr>
        <w:t>8</w:t>
      </w:r>
      <w:r>
        <w:rPr>
          <w:b/>
          <w:sz w:val="24"/>
        </w:rPr>
        <w:tab/>
      </w:r>
      <w:r>
        <w:rPr>
          <w:rFonts w:hint="eastAsia"/>
          <w:b/>
          <w:sz w:val="24"/>
        </w:rPr>
        <w:t>R5-230372</w:t>
      </w:r>
    </w:p>
    <w:p w:rsidR="00466BCA" w:rsidRDefault="005470D6">
      <w:pPr>
        <w:pStyle w:val="CRCoverPage"/>
        <w:tabs>
          <w:tab w:val="right" w:pos="9639"/>
        </w:tabs>
        <w:spacing w:after="0"/>
        <w:outlineLvl w:val="0"/>
        <w:rPr>
          <w:b/>
          <w:sz w:val="24"/>
        </w:rPr>
      </w:pPr>
      <w:r>
        <w:rPr>
          <w:b/>
          <w:sz w:val="24"/>
        </w:rPr>
        <w:t>Athens, Greece, Feb 27th - Mar 3rd, 2023</w:t>
      </w:r>
    </w:p>
    <w:p w:rsidR="00466BCA" w:rsidRDefault="00466BCA">
      <w:pPr>
        <w:pStyle w:val="CRCoverPage"/>
        <w:tabs>
          <w:tab w:val="right" w:pos="9639"/>
        </w:tabs>
        <w:spacing w:after="0"/>
        <w:rPr>
          <w:b/>
          <w:sz w:val="24"/>
        </w:rPr>
      </w:pPr>
    </w:p>
    <w:p w:rsidR="00466BCA" w:rsidRDefault="005470D6">
      <w:pPr>
        <w:pStyle w:val="CRCoverPage"/>
        <w:tabs>
          <w:tab w:val="right" w:pos="9639"/>
        </w:tabs>
        <w:spacing w:after="0"/>
        <w:outlineLvl w:val="0"/>
        <w:rPr>
          <w:b/>
          <w:sz w:val="24"/>
          <w:lang w:val="en-US"/>
        </w:rPr>
      </w:pPr>
      <w:r>
        <w:rPr>
          <w:b/>
          <w:sz w:val="24"/>
        </w:rPr>
        <w:t>3GPP TSG RAN Meeting #9</w:t>
      </w:r>
      <w:r>
        <w:rPr>
          <w:b/>
          <w:sz w:val="24"/>
          <w:lang w:val="en-US" w:eastAsia="zh-CN"/>
        </w:rPr>
        <w:t>9</w:t>
      </w:r>
      <w:r>
        <w:rPr>
          <w:b/>
          <w:sz w:val="24"/>
        </w:rPr>
        <w:tab/>
        <w:t>RP-2</w:t>
      </w:r>
      <w:r>
        <w:rPr>
          <w:b/>
          <w:sz w:val="24"/>
          <w:lang w:val="en-US"/>
        </w:rPr>
        <w:t>2XXXX</w:t>
      </w:r>
    </w:p>
    <w:p w:rsidR="00466BCA" w:rsidRDefault="005470D6">
      <w:pPr>
        <w:pStyle w:val="CRCoverPage"/>
        <w:tabs>
          <w:tab w:val="right" w:pos="9639"/>
        </w:tabs>
        <w:spacing w:after="0"/>
        <w:outlineLvl w:val="0"/>
        <w:rPr>
          <w:b/>
          <w:sz w:val="24"/>
        </w:rPr>
      </w:pPr>
      <w:r>
        <w:rPr>
          <w:b/>
          <w:sz w:val="24"/>
        </w:rPr>
        <w:t>Rotterdam, Netherlands, Mar 20th - 23rd, 2023</w:t>
      </w:r>
      <w:r>
        <w:rPr>
          <w:b/>
          <w:sz w:val="24"/>
        </w:rPr>
        <w:tab/>
      </w:r>
    </w:p>
    <w:p w:rsidR="00466BCA" w:rsidRDefault="005470D6">
      <w:pPr>
        <w:pStyle w:val="2"/>
        <w:jc w:val="center"/>
        <w:rPr>
          <w:u w:val="single"/>
        </w:rPr>
      </w:pPr>
      <w:r>
        <w:rPr>
          <w:u w:val="single"/>
        </w:rPr>
        <w:t>Status Report to TSG</w:t>
      </w:r>
    </w:p>
    <w:p w:rsidR="00466BCA" w:rsidRDefault="005470D6">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hint="eastAsia"/>
          <w:lang w:val="en-US"/>
        </w:rPr>
        <w:t>7</w:t>
      </w:r>
      <w:r>
        <w:rPr>
          <w:rFonts w:ascii="Arial" w:hAnsi="Arial" w:cs="Arial" w:hint="eastAsia"/>
        </w:rPr>
        <w:t>.4.2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466BCA">
        <w:tc>
          <w:tcPr>
            <w:tcW w:w="2436" w:type="dxa"/>
            <w:shd w:val="clear" w:color="auto" w:fill="auto"/>
          </w:tcPr>
          <w:p w:rsidR="00466BCA" w:rsidRDefault="005470D6">
            <w:pPr>
              <w:tabs>
                <w:tab w:val="left" w:pos="567"/>
              </w:tabs>
              <w:spacing w:after="0"/>
              <w:rPr>
                <w:rFonts w:ascii="Arial" w:hAnsi="Arial" w:cs="Arial"/>
                <w:b/>
              </w:rPr>
            </w:pPr>
            <w:r>
              <w:rPr>
                <w:rFonts w:ascii="Arial" w:hAnsi="Arial" w:cs="Arial"/>
                <w:b/>
              </w:rPr>
              <w:t>WI / SI Name</w:t>
            </w:r>
          </w:p>
        </w:tc>
        <w:tc>
          <w:tcPr>
            <w:tcW w:w="7650" w:type="dxa"/>
            <w:gridSpan w:val="5"/>
          </w:tcPr>
          <w:p w:rsidR="00466BCA" w:rsidRDefault="005470D6">
            <w:pPr>
              <w:tabs>
                <w:tab w:val="left" w:pos="567"/>
              </w:tabs>
              <w:spacing w:after="0"/>
              <w:rPr>
                <w:rFonts w:ascii="Arial" w:hAnsi="Arial" w:cs="Arial"/>
                <w:lang w:eastAsia="ja-JP"/>
              </w:rPr>
            </w:pPr>
            <w:r>
              <w:rPr>
                <w:rFonts w:ascii="Arial" w:hAnsi="Arial" w:cs="Arial" w:hint="eastAsia"/>
                <w:lang w:eastAsia="ja-JP"/>
              </w:rPr>
              <w:t>UE Conformance - Enhancement of RAN slicing for NR plus CT1 aspects</w:t>
            </w:r>
          </w:p>
        </w:tc>
      </w:tr>
      <w:tr w:rsidR="00466BCA">
        <w:tc>
          <w:tcPr>
            <w:tcW w:w="2436" w:type="dxa"/>
            <w:shd w:val="clear" w:color="auto" w:fill="auto"/>
          </w:tcPr>
          <w:p w:rsidR="00466BCA" w:rsidRDefault="005470D6">
            <w:pPr>
              <w:tabs>
                <w:tab w:val="left" w:pos="567"/>
              </w:tabs>
              <w:spacing w:after="0"/>
              <w:rPr>
                <w:rFonts w:ascii="Arial" w:hAnsi="Arial" w:cs="Arial"/>
                <w:bCs/>
              </w:rPr>
            </w:pPr>
            <w:r>
              <w:rPr>
                <w:rFonts w:ascii="Arial" w:hAnsi="Arial" w:cs="Arial"/>
                <w:bCs/>
              </w:rPr>
              <w:t>included in this status report</w:t>
            </w:r>
          </w:p>
        </w:tc>
        <w:tc>
          <w:tcPr>
            <w:tcW w:w="1846" w:type="dxa"/>
          </w:tcPr>
          <w:p w:rsidR="00466BCA" w:rsidRDefault="005470D6">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rsidR="00466BCA" w:rsidRDefault="005470D6">
            <w:pPr>
              <w:tabs>
                <w:tab w:val="left" w:pos="567"/>
              </w:tabs>
              <w:spacing w:after="0"/>
              <w:rPr>
                <w:rFonts w:ascii="Arial" w:hAnsi="Arial" w:cs="Arial"/>
              </w:rPr>
            </w:pPr>
            <w:r>
              <w:rPr>
                <w:rFonts w:ascii="Arial" w:hAnsi="Arial" w:cs="Arial"/>
                <w:lang w:eastAsia="ja-JP"/>
              </w:rPr>
              <w:t>No</w:t>
            </w:r>
          </w:p>
        </w:tc>
        <w:tc>
          <w:tcPr>
            <w:tcW w:w="1842" w:type="dxa"/>
          </w:tcPr>
          <w:p w:rsidR="00466BCA" w:rsidRDefault="005470D6">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rsidR="00466BCA" w:rsidRDefault="005470D6">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rsidR="00466BCA" w:rsidRDefault="005470D6">
            <w:pPr>
              <w:tabs>
                <w:tab w:val="left" w:pos="567"/>
              </w:tabs>
              <w:spacing w:after="0"/>
              <w:rPr>
                <w:rFonts w:ascii="Arial" w:hAnsi="Arial" w:cs="Arial"/>
              </w:rPr>
            </w:pPr>
            <w:r>
              <w:rPr>
                <w:rFonts w:ascii="Arial" w:hAnsi="Arial" w:cs="Arial"/>
              </w:rPr>
              <w:t>Performance part:</w:t>
            </w:r>
          </w:p>
          <w:p w:rsidR="00466BCA" w:rsidRDefault="005470D6">
            <w:pPr>
              <w:tabs>
                <w:tab w:val="left" w:pos="567"/>
              </w:tabs>
              <w:spacing w:after="0"/>
              <w:rPr>
                <w:rFonts w:ascii="Arial" w:hAnsi="Arial" w:cs="Arial"/>
                <w:lang w:eastAsia="ja-JP"/>
              </w:rPr>
            </w:pPr>
            <w:r>
              <w:rPr>
                <w:rFonts w:ascii="Arial" w:hAnsi="Arial" w:cs="Arial"/>
                <w:lang w:eastAsia="ja-JP"/>
              </w:rPr>
              <w:t>No</w:t>
            </w:r>
          </w:p>
        </w:tc>
        <w:tc>
          <w:tcPr>
            <w:tcW w:w="1653" w:type="dxa"/>
          </w:tcPr>
          <w:p w:rsidR="00466BCA" w:rsidRDefault="005470D6">
            <w:pPr>
              <w:tabs>
                <w:tab w:val="left" w:pos="567"/>
              </w:tabs>
              <w:spacing w:after="0"/>
              <w:rPr>
                <w:rFonts w:ascii="Arial" w:hAnsi="Arial" w:cs="Arial"/>
              </w:rPr>
            </w:pPr>
            <w:r>
              <w:rPr>
                <w:rFonts w:ascii="Arial" w:hAnsi="Arial" w:cs="Arial"/>
              </w:rPr>
              <w:t>Testing part:</w:t>
            </w:r>
          </w:p>
          <w:p w:rsidR="00466BCA" w:rsidRDefault="005470D6">
            <w:pPr>
              <w:tabs>
                <w:tab w:val="left" w:pos="567"/>
              </w:tabs>
              <w:spacing w:after="0"/>
              <w:rPr>
                <w:rFonts w:ascii="Arial" w:hAnsi="Arial" w:cs="Arial"/>
                <w:lang w:eastAsia="ja-JP"/>
              </w:rPr>
            </w:pPr>
            <w:r>
              <w:rPr>
                <w:rFonts w:ascii="Arial" w:hAnsi="Arial" w:cs="Arial"/>
                <w:lang w:eastAsia="ja-JP"/>
              </w:rPr>
              <w:t>Yes</w:t>
            </w:r>
          </w:p>
        </w:tc>
      </w:tr>
      <w:tr w:rsidR="00466BCA">
        <w:tc>
          <w:tcPr>
            <w:tcW w:w="2436" w:type="dxa"/>
          </w:tcPr>
          <w:p w:rsidR="00466BCA" w:rsidRDefault="005470D6">
            <w:pPr>
              <w:tabs>
                <w:tab w:val="left" w:pos="567"/>
              </w:tabs>
              <w:spacing w:after="0"/>
              <w:rPr>
                <w:rFonts w:ascii="Arial" w:hAnsi="Arial" w:cs="Arial"/>
                <w:b/>
              </w:rPr>
            </w:pPr>
            <w:r>
              <w:rPr>
                <w:rFonts w:ascii="Arial" w:hAnsi="Arial" w:cs="Arial"/>
                <w:b/>
              </w:rPr>
              <w:t>Acronym</w:t>
            </w:r>
          </w:p>
        </w:tc>
        <w:tc>
          <w:tcPr>
            <w:tcW w:w="7650" w:type="dxa"/>
            <w:gridSpan w:val="5"/>
          </w:tcPr>
          <w:p w:rsidR="00466BCA" w:rsidRDefault="005470D6">
            <w:pPr>
              <w:tabs>
                <w:tab w:val="left" w:pos="567"/>
              </w:tabs>
              <w:spacing w:after="0"/>
              <w:rPr>
                <w:rFonts w:ascii="Arial" w:hAnsi="Arial" w:cs="Arial"/>
              </w:rPr>
            </w:pPr>
            <w:proofErr w:type="spellStart"/>
            <w:r>
              <w:rPr>
                <w:rFonts w:ascii="Arial" w:hAnsi="Arial" w:cs="Arial" w:hint="eastAsia"/>
              </w:rPr>
              <w:t>NR_slice-UEConTest</w:t>
            </w:r>
            <w:proofErr w:type="spellEnd"/>
          </w:p>
        </w:tc>
      </w:tr>
      <w:tr w:rsidR="00466BCA">
        <w:tc>
          <w:tcPr>
            <w:tcW w:w="2436" w:type="dxa"/>
          </w:tcPr>
          <w:p w:rsidR="00466BCA" w:rsidRDefault="005470D6">
            <w:pPr>
              <w:tabs>
                <w:tab w:val="left" w:pos="567"/>
              </w:tabs>
              <w:spacing w:after="0"/>
              <w:rPr>
                <w:rFonts w:ascii="Arial" w:hAnsi="Arial" w:cs="Arial"/>
                <w:b/>
              </w:rPr>
            </w:pPr>
            <w:r>
              <w:rPr>
                <w:rFonts w:ascii="Arial" w:hAnsi="Arial" w:cs="Arial"/>
                <w:b/>
              </w:rPr>
              <w:t>Unique ID</w:t>
            </w:r>
          </w:p>
        </w:tc>
        <w:tc>
          <w:tcPr>
            <w:tcW w:w="7650" w:type="dxa"/>
            <w:gridSpan w:val="5"/>
          </w:tcPr>
          <w:p w:rsidR="00466BCA" w:rsidRDefault="005470D6">
            <w:pPr>
              <w:tabs>
                <w:tab w:val="left" w:pos="567"/>
              </w:tabs>
              <w:spacing w:after="0"/>
              <w:rPr>
                <w:rFonts w:ascii="Arial" w:eastAsia="等线" w:hAnsi="Arial" w:cs="Arial"/>
                <w:lang w:eastAsia="ja-JP"/>
              </w:rPr>
            </w:pPr>
            <w:r>
              <w:rPr>
                <w:rFonts w:ascii="Arial" w:eastAsia="等线" w:hAnsi="Arial" w:cs="Arial" w:hint="eastAsia"/>
                <w:lang w:eastAsia="ja-JP"/>
              </w:rPr>
              <w:t>960078</w:t>
            </w:r>
          </w:p>
        </w:tc>
      </w:tr>
      <w:tr w:rsidR="00466BCA">
        <w:tc>
          <w:tcPr>
            <w:tcW w:w="2436" w:type="dxa"/>
          </w:tcPr>
          <w:p w:rsidR="00466BCA" w:rsidRDefault="005470D6">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rsidR="00466BCA" w:rsidRDefault="00FB66AB">
            <w:pPr>
              <w:tabs>
                <w:tab w:val="left" w:pos="567"/>
              </w:tabs>
              <w:spacing w:after="0"/>
              <w:rPr>
                <w:rFonts w:ascii="Arial" w:hAnsi="Arial" w:cs="Arial"/>
                <w:highlight w:val="yellow"/>
                <w:lang w:val="en-US"/>
              </w:rPr>
            </w:pPr>
            <w:hyperlink r:id="rId9" w:history="1">
              <w:r w:rsidR="005470D6" w:rsidRPr="00DC7E83">
                <w:rPr>
                  <w:rStyle w:val="aff3"/>
                  <w:rFonts w:ascii="Arial" w:hAnsi="Arial" w:cs="Arial" w:hint="eastAsia"/>
                  <w:lang w:eastAsia="ja-JP"/>
                </w:rPr>
                <w:t>RP-223067</w:t>
              </w:r>
            </w:hyperlink>
          </w:p>
        </w:tc>
      </w:tr>
      <w:tr w:rsidR="00466BCA">
        <w:tc>
          <w:tcPr>
            <w:tcW w:w="2436" w:type="dxa"/>
          </w:tcPr>
          <w:p w:rsidR="00466BCA" w:rsidRDefault="005470D6">
            <w:pPr>
              <w:tabs>
                <w:tab w:val="left" w:pos="567"/>
              </w:tabs>
              <w:spacing w:after="0"/>
              <w:rPr>
                <w:rFonts w:ascii="Arial" w:hAnsi="Arial" w:cs="Arial"/>
                <w:b/>
              </w:rPr>
            </w:pPr>
            <w:r>
              <w:rPr>
                <w:rFonts w:ascii="Arial" w:hAnsi="Arial" w:cs="Arial"/>
                <w:b/>
              </w:rPr>
              <w:t>Target Completion Date</w:t>
            </w:r>
          </w:p>
          <w:p w:rsidR="00466BCA" w:rsidRDefault="005470D6">
            <w:pPr>
              <w:tabs>
                <w:tab w:val="left" w:pos="567"/>
              </w:tabs>
              <w:spacing w:after="0"/>
              <w:rPr>
                <w:rFonts w:ascii="Arial" w:hAnsi="Arial" w:cs="Arial"/>
                <w:b/>
              </w:rPr>
            </w:pPr>
            <w:r>
              <w:rPr>
                <w:rFonts w:ascii="Arial" w:hAnsi="Arial" w:cs="Arial"/>
                <w:b/>
              </w:rPr>
              <w:t>(indicate if changed)</w:t>
            </w:r>
          </w:p>
        </w:tc>
        <w:tc>
          <w:tcPr>
            <w:tcW w:w="1846" w:type="dxa"/>
          </w:tcPr>
          <w:p w:rsidR="00466BCA" w:rsidRDefault="005470D6">
            <w:pPr>
              <w:tabs>
                <w:tab w:val="left" w:pos="567"/>
              </w:tabs>
              <w:spacing w:after="0"/>
              <w:rPr>
                <w:rFonts w:ascii="Arial" w:hAnsi="Arial" w:cs="Arial"/>
                <w:lang w:eastAsia="ja-JP"/>
              </w:rPr>
            </w:pPr>
            <w:r>
              <w:rPr>
                <w:rFonts w:ascii="Arial" w:hAnsi="Arial" w:cs="Arial"/>
                <w:lang w:eastAsia="ja-JP"/>
              </w:rPr>
              <w:t>Study Item: N/A</w:t>
            </w:r>
          </w:p>
        </w:tc>
        <w:tc>
          <w:tcPr>
            <w:tcW w:w="1842" w:type="dxa"/>
          </w:tcPr>
          <w:p w:rsidR="00466BCA" w:rsidRDefault="005470D6">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466BCA" w:rsidRDefault="005470D6">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466BCA" w:rsidRDefault="005470D6">
            <w:pPr>
              <w:tabs>
                <w:tab w:val="left" w:pos="567"/>
              </w:tabs>
              <w:spacing w:after="0"/>
              <w:rPr>
                <w:rFonts w:ascii="Arial" w:eastAsia="等线" w:hAnsi="Arial" w:cs="Arial"/>
                <w:highlight w:val="yellow"/>
                <w:lang w:val="en-US"/>
              </w:rPr>
            </w:pPr>
            <w:r>
              <w:rPr>
                <w:rFonts w:ascii="Arial" w:hAnsi="Arial" w:cs="Arial"/>
                <w:lang w:eastAsia="ja-JP"/>
              </w:rPr>
              <w:t xml:space="preserve">Testing part: </w:t>
            </w:r>
            <w:r>
              <w:rPr>
                <w:rFonts w:ascii="Arial" w:eastAsia="Times New Roman" w:hAnsi="Arial" w:cs="Arial"/>
                <w:color w:val="00B050"/>
                <w:kern w:val="2"/>
                <w:sz w:val="21"/>
                <w:szCs w:val="22"/>
                <w:lang w:val="en-US" w:eastAsia="ja-JP"/>
              </w:rPr>
              <w:t xml:space="preserve"> </w:t>
            </w:r>
            <w:r>
              <w:rPr>
                <w:rFonts w:ascii="Arial" w:hAnsi="Arial" w:cs="Arial"/>
                <w:color w:val="00B050"/>
                <w:kern w:val="2"/>
                <w:sz w:val="21"/>
                <w:szCs w:val="22"/>
                <w:lang w:val="en-US" w:eastAsia="ja-JP"/>
              </w:rPr>
              <w:t xml:space="preserve">Sep. </w:t>
            </w:r>
            <w:r>
              <w:rPr>
                <w:rFonts w:ascii="Arial" w:eastAsia="Times New Roman" w:hAnsi="Arial" w:cs="Arial"/>
                <w:color w:val="00B050"/>
                <w:kern w:val="2"/>
                <w:sz w:val="21"/>
                <w:szCs w:val="22"/>
                <w:lang w:val="en-US" w:eastAsia="ja-JP"/>
              </w:rPr>
              <w:t>202</w:t>
            </w:r>
            <w:r>
              <w:rPr>
                <w:rFonts w:ascii="Arial" w:hAnsi="Arial" w:cs="Arial"/>
                <w:color w:val="00B050"/>
                <w:kern w:val="2"/>
                <w:sz w:val="21"/>
                <w:szCs w:val="22"/>
                <w:lang w:val="en-US" w:eastAsia="ja-JP"/>
              </w:rPr>
              <w:t>3</w:t>
            </w:r>
          </w:p>
        </w:tc>
      </w:tr>
      <w:tr w:rsidR="00466BCA">
        <w:tc>
          <w:tcPr>
            <w:tcW w:w="2436" w:type="dxa"/>
          </w:tcPr>
          <w:p w:rsidR="00466BCA" w:rsidRDefault="005470D6">
            <w:pPr>
              <w:tabs>
                <w:tab w:val="left" w:pos="567"/>
              </w:tabs>
              <w:spacing w:after="0"/>
              <w:rPr>
                <w:rFonts w:ascii="Arial" w:hAnsi="Arial" w:cs="Arial"/>
                <w:b/>
              </w:rPr>
            </w:pPr>
            <w:r>
              <w:rPr>
                <w:rFonts w:ascii="Arial" w:hAnsi="Arial" w:cs="Arial"/>
                <w:b/>
              </w:rPr>
              <w:t>Overall Completion level</w:t>
            </w:r>
          </w:p>
        </w:tc>
        <w:tc>
          <w:tcPr>
            <w:tcW w:w="1846" w:type="dxa"/>
          </w:tcPr>
          <w:p w:rsidR="00466BCA" w:rsidRDefault="005470D6">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rsidR="00466BCA" w:rsidRDefault="005470D6">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466BCA" w:rsidRDefault="005470D6">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466BCA" w:rsidRDefault="005470D6" w:rsidP="002E15E3">
            <w:pPr>
              <w:tabs>
                <w:tab w:val="left" w:pos="567"/>
              </w:tabs>
              <w:spacing w:after="0"/>
              <w:rPr>
                <w:rFonts w:ascii="Arial" w:hAnsi="Arial" w:cs="Arial"/>
                <w:highlight w:val="yellow"/>
                <w:lang w:eastAsia="ja-JP"/>
              </w:rPr>
            </w:pPr>
            <w:r>
              <w:rPr>
                <w:rFonts w:ascii="Arial" w:hAnsi="Arial" w:cs="Arial"/>
                <w:lang w:eastAsia="ja-JP"/>
              </w:rPr>
              <w:t xml:space="preserve">Testing part: </w:t>
            </w:r>
            <w:r w:rsidR="002E15E3">
              <w:rPr>
                <w:rFonts w:ascii="Arial" w:hAnsi="Arial" w:cs="Arial"/>
                <w:color w:val="00B050"/>
                <w:kern w:val="2"/>
                <w:sz w:val="21"/>
                <w:szCs w:val="22"/>
                <w:lang w:val="en-US" w:eastAsia="ja-JP"/>
              </w:rPr>
              <w:t>65</w:t>
            </w:r>
            <w:r>
              <w:rPr>
                <w:rFonts w:ascii="Arial" w:eastAsia="Times New Roman" w:hAnsi="Arial" w:cs="Arial"/>
                <w:color w:val="00B050"/>
                <w:kern w:val="2"/>
                <w:sz w:val="21"/>
                <w:szCs w:val="22"/>
                <w:lang w:val="en-US" w:eastAsia="ja-JP"/>
              </w:rPr>
              <w:t xml:space="preserve"> %</w:t>
            </w:r>
          </w:p>
        </w:tc>
      </w:tr>
    </w:tbl>
    <w:p w:rsidR="00466BCA" w:rsidRDefault="005470D6">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466BCA" w:rsidRDefault="005470D6">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rsidR="00466BCA" w:rsidRDefault="005470D6">
      <w:pPr>
        <w:pStyle w:val="aff7"/>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rsidR="00466BCA" w:rsidRDefault="005470D6">
      <w:pPr>
        <w:pStyle w:val="aff7"/>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rsidR="00466BCA" w:rsidRDefault="00466BCA">
      <w:pPr>
        <w:pStyle w:val="aff7"/>
        <w:tabs>
          <w:tab w:val="left" w:pos="567"/>
        </w:tabs>
        <w:ind w:leftChars="0" w:left="924"/>
        <w:rPr>
          <w:rFonts w:ascii="Arial" w:hAnsi="Arial" w:cs="Arial"/>
          <w:color w:val="FF0000"/>
        </w:rPr>
      </w:pPr>
    </w:p>
    <w:p w:rsidR="00466BCA" w:rsidRDefault="005470D6">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466BCA">
        <w:tc>
          <w:tcPr>
            <w:tcW w:w="2750" w:type="dxa"/>
            <w:gridSpan w:val="2"/>
          </w:tcPr>
          <w:p w:rsidR="00466BCA" w:rsidRDefault="005470D6">
            <w:pPr>
              <w:tabs>
                <w:tab w:val="left" w:pos="567"/>
              </w:tabs>
              <w:spacing w:after="0"/>
              <w:rPr>
                <w:rFonts w:ascii="Arial" w:hAnsi="Arial" w:cs="Arial"/>
                <w:b/>
              </w:rPr>
            </w:pPr>
            <w:r>
              <w:rPr>
                <w:rFonts w:ascii="Arial" w:hAnsi="Arial" w:cs="Arial"/>
                <w:b/>
              </w:rPr>
              <w:t>Leading WG</w:t>
            </w:r>
          </w:p>
        </w:tc>
        <w:tc>
          <w:tcPr>
            <w:tcW w:w="7336" w:type="dxa"/>
          </w:tcPr>
          <w:p w:rsidR="00466BCA" w:rsidRDefault="005470D6">
            <w:pPr>
              <w:tabs>
                <w:tab w:val="left" w:pos="567"/>
              </w:tabs>
              <w:spacing w:after="0"/>
              <w:rPr>
                <w:rFonts w:ascii="Arial" w:hAnsi="Arial" w:cs="Arial"/>
              </w:rPr>
            </w:pPr>
            <w:r>
              <w:rPr>
                <w:rFonts w:ascii="Arial" w:hAnsi="Arial" w:cs="Arial"/>
              </w:rPr>
              <w:t>TSG RAN WG5</w:t>
            </w:r>
          </w:p>
        </w:tc>
      </w:tr>
      <w:tr w:rsidR="00466BCA">
        <w:tc>
          <w:tcPr>
            <w:tcW w:w="1415" w:type="dxa"/>
            <w:vMerge w:val="restart"/>
            <w:vAlign w:val="center"/>
          </w:tcPr>
          <w:p w:rsidR="00466BCA" w:rsidRDefault="005470D6">
            <w:pPr>
              <w:tabs>
                <w:tab w:val="left" w:pos="567"/>
              </w:tabs>
              <w:rPr>
                <w:rFonts w:ascii="Arial" w:hAnsi="Arial" w:cs="Arial"/>
                <w:b/>
              </w:rPr>
            </w:pPr>
            <w:r>
              <w:rPr>
                <w:rFonts w:ascii="Arial" w:hAnsi="Arial" w:cs="Arial"/>
                <w:b/>
              </w:rPr>
              <w:t>Rapporteur</w:t>
            </w:r>
          </w:p>
        </w:tc>
        <w:tc>
          <w:tcPr>
            <w:tcW w:w="1335" w:type="dxa"/>
          </w:tcPr>
          <w:p w:rsidR="00466BCA" w:rsidRDefault="005470D6">
            <w:pPr>
              <w:tabs>
                <w:tab w:val="left" w:pos="567"/>
              </w:tabs>
              <w:spacing w:after="0"/>
              <w:rPr>
                <w:rFonts w:ascii="Arial" w:hAnsi="Arial" w:cs="Arial"/>
                <w:b/>
              </w:rPr>
            </w:pPr>
            <w:r>
              <w:rPr>
                <w:rFonts w:ascii="Arial" w:hAnsi="Arial" w:cs="Arial"/>
                <w:b/>
              </w:rPr>
              <w:t>Name</w:t>
            </w:r>
          </w:p>
        </w:tc>
        <w:tc>
          <w:tcPr>
            <w:tcW w:w="7336" w:type="dxa"/>
          </w:tcPr>
          <w:p w:rsidR="00466BCA" w:rsidRDefault="005470D6">
            <w:pPr>
              <w:tabs>
                <w:tab w:val="left" w:pos="567"/>
              </w:tabs>
              <w:spacing w:after="0"/>
              <w:rPr>
                <w:rFonts w:ascii="Arial" w:eastAsia="等线" w:hAnsi="Arial" w:cs="Arial"/>
                <w:lang w:val="en-US"/>
              </w:rPr>
            </w:pPr>
            <w:r>
              <w:rPr>
                <w:rFonts w:ascii="Arial" w:eastAsia="等线" w:hAnsi="Arial" w:cs="Arial" w:hint="eastAsia"/>
                <w:lang w:val="en-US"/>
              </w:rPr>
              <w:t>Danni Song</w:t>
            </w:r>
          </w:p>
        </w:tc>
      </w:tr>
      <w:tr w:rsidR="00466BCA">
        <w:tc>
          <w:tcPr>
            <w:tcW w:w="1415" w:type="dxa"/>
            <w:vMerge/>
          </w:tcPr>
          <w:p w:rsidR="00466BCA" w:rsidRDefault="00466BCA">
            <w:pPr>
              <w:tabs>
                <w:tab w:val="left" w:pos="567"/>
              </w:tabs>
              <w:rPr>
                <w:rFonts w:ascii="Arial" w:hAnsi="Arial" w:cs="Arial"/>
                <w:b/>
              </w:rPr>
            </w:pPr>
          </w:p>
        </w:tc>
        <w:tc>
          <w:tcPr>
            <w:tcW w:w="1335" w:type="dxa"/>
          </w:tcPr>
          <w:p w:rsidR="00466BCA" w:rsidRDefault="005470D6">
            <w:pPr>
              <w:tabs>
                <w:tab w:val="left" w:pos="567"/>
              </w:tabs>
              <w:spacing w:after="0"/>
              <w:rPr>
                <w:rFonts w:ascii="Arial" w:hAnsi="Arial" w:cs="Arial"/>
                <w:b/>
              </w:rPr>
            </w:pPr>
            <w:r>
              <w:rPr>
                <w:rFonts w:ascii="Arial" w:hAnsi="Arial" w:cs="Arial"/>
                <w:b/>
              </w:rPr>
              <w:t>Company</w:t>
            </w:r>
          </w:p>
        </w:tc>
        <w:tc>
          <w:tcPr>
            <w:tcW w:w="7336" w:type="dxa"/>
          </w:tcPr>
          <w:p w:rsidR="00466BCA" w:rsidRDefault="005470D6">
            <w:pPr>
              <w:tabs>
                <w:tab w:val="left" w:pos="567"/>
              </w:tabs>
              <w:spacing w:after="0"/>
              <w:rPr>
                <w:rFonts w:ascii="Arial" w:eastAsia="等线" w:hAnsi="Arial" w:cs="Arial"/>
                <w:lang w:val="en-US" w:eastAsia="ja-JP"/>
              </w:rPr>
            </w:pPr>
            <w:r>
              <w:rPr>
                <w:rFonts w:ascii="Arial" w:hAnsi="Arial" w:cs="Arial" w:hint="eastAsia"/>
              </w:rPr>
              <w:t>CMCC</w:t>
            </w:r>
          </w:p>
        </w:tc>
      </w:tr>
      <w:tr w:rsidR="00466BCA">
        <w:tc>
          <w:tcPr>
            <w:tcW w:w="1415" w:type="dxa"/>
            <w:vMerge/>
          </w:tcPr>
          <w:p w:rsidR="00466BCA" w:rsidRDefault="00466BCA">
            <w:pPr>
              <w:tabs>
                <w:tab w:val="left" w:pos="567"/>
              </w:tabs>
              <w:rPr>
                <w:rFonts w:ascii="Arial" w:hAnsi="Arial" w:cs="Arial"/>
                <w:b/>
              </w:rPr>
            </w:pPr>
          </w:p>
        </w:tc>
        <w:tc>
          <w:tcPr>
            <w:tcW w:w="1335" w:type="dxa"/>
          </w:tcPr>
          <w:p w:rsidR="00466BCA" w:rsidRDefault="005470D6">
            <w:pPr>
              <w:tabs>
                <w:tab w:val="left" w:pos="567"/>
              </w:tabs>
              <w:spacing w:after="0"/>
              <w:rPr>
                <w:rFonts w:ascii="Arial" w:hAnsi="Arial" w:cs="Arial"/>
                <w:b/>
              </w:rPr>
            </w:pPr>
            <w:r>
              <w:rPr>
                <w:rFonts w:ascii="Arial" w:hAnsi="Arial" w:cs="Arial"/>
                <w:b/>
              </w:rPr>
              <w:t>Email</w:t>
            </w:r>
          </w:p>
        </w:tc>
        <w:tc>
          <w:tcPr>
            <w:tcW w:w="7336" w:type="dxa"/>
          </w:tcPr>
          <w:p w:rsidR="00466BCA" w:rsidRDefault="00FB66AB">
            <w:pPr>
              <w:rPr>
                <w:rFonts w:ascii="Arial" w:eastAsia="等线" w:hAnsi="Arial" w:cs="Arial"/>
              </w:rPr>
            </w:pPr>
            <w:hyperlink r:id="rId10" w:history="1">
              <w:r w:rsidR="005470D6">
                <w:rPr>
                  <w:rStyle w:val="aff3"/>
                  <w:rFonts w:ascii="Arial" w:hAnsi="Arial" w:cs="Arial" w:hint="eastAsia"/>
                  <w:lang w:val="en-US"/>
                </w:rPr>
                <w:t>songdan</w:t>
              </w:r>
              <w:r w:rsidR="005470D6">
                <w:rPr>
                  <w:rStyle w:val="aff3"/>
                  <w:rFonts w:ascii="Arial" w:hAnsi="Arial" w:cs="Arial"/>
                </w:rPr>
                <w:t>@chinamobile.com</w:t>
              </w:r>
            </w:hyperlink>
          </w:p>
        </w:tc>
      </w:tr>
    </w:tbl>
    <w:p w:rsidR="00466BCA" w:rsidRDefault="00466BCA">
      <w:pPr>
        <w:pBdr>
          <w:bottom w:val="single" w:sz="4" w:space="1" w:color="auto"/>
        </w:pBdr>
        <w:spacing w:after="0"/>
        <w:rPr>
          <w:rFonts w:ascii="Arial" w:hAnsi="Arial" w:cs="Arial"/>
        </w:rPr>
      </w:pPr>
    </w:p>
    <w:p w:rsidR="00466BCA" w:rsidRDefault="00466BCA">
      <w:pPr>
        <w:pBdr>
          <w:bottom w:val="single" w:sz="4" w:space="1" w:color="auto"/>
        </w:pBdr>
        <w:rPr>
          <w:rFonts w:ascii="Arial" w:hAnsi="Arial" w:cs="Arial"/>
        </w:rPr>
      </w:pPr>
    </w:p>
    <w:p w:rsidR="00466BCA" w:rsidRDefault="005470D6">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466BCA">
        <w:trPr>
          <w:jc w:val="center"/>
        </w:trPr>
        <w:tc>
          <w:tcPr>
            <w:tcW w:w="6185" w:type="dxa"/>
            <w:shd w:val="clear" w:color="auto" w:fill="E0E0E0"/>
          </w:tcPr>
          <w:p w:rsidR="00466BCA" w:rsidRDefault="005470D6">
            <w:pPr>
              <w:pStyle w:val="TAL"/>
              <w:jc w:val="center"/>
              <w:rPr>
                <w:b/>
                <w:bCs/>
              </w:rPr>
            </w:pPr>
            <w:r>
              <w:rPr>
                <w:b/>
                <w:bCs/>
              </w:rPr>
              <w:t>Do you want to modify the time budget for this WI/SI compared to what was endorsed at the last RAN meeting?</w:t>
            </w:r>
          </w:p>
        </w:tc>
        <w:tc>
          <w:tcPr>
            <w:tcW w:w="1037" w:type="dxa"/>
            <w:vAlign w:val="center"/>
          </w:tcPr>
          <w:p w:rsidR="00466BCA" w:rsidRDefault="005470D6">
            <w:pPr>
              <w:pStyle w:val="TAL"/>
              <w:jc w:val="center"/>
              <w:rPr>
                <w:lang w:eastAsia="ja-JP"/>
              </w:rPr>
            </w:pPr>
            <w:r>
              <w:rPr>
                <w:lang w:eastAsia="ja-JP"/>
              </w:rPr>
              <w:t>No</w:t>
            </w:r>
          </w:p>
        </w:tc>
      </w:tr>
    </w:tbl>
    <w:p w:rsidR="00466BCA" w:rsidRDefault="00466BCA">
      <w:pPr>
        <w:spacing w:after="0"/>
        <w:rPr>
          <w:rFonts w:ascii="Arial" w:hAnsi="Arial" w:cs="Arial"/>
        </w:rPr>
      </w:pPr>
    </w:p>
    <w:p w:rsidR="00466BCA" w:rsidRDefault="005470D6">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rsidR="00466BCA" w:rsidRDefault="005470D6">
      <w:pPr>
        <w:spacing w:after="0"/>
        <w:rPr>
          <w:rFonts w:ascii="Arial" w:hAnsi="Arial" w:cs="Arial"/>
          <w:b/>
        </w:rPr>
      </w:pPr>
      <w:r>
        <w:rPr>
          <w:rFonts w:ascii="Arial" w:hAnsi="Arial" w:cs="Arial"/>
          <w:b/>
        </w:rPr>
        <w:t>Additional explanations/motivations for the time budget changes in the attached Excel table:</w:t>
      </w:r>
    </w:p>
    <w:p w:rsidR="00466BCA" w:rsidRDefault="00466BCA">
      <w:pPr>
        <w:spacing w:after="0"/>
        <w:rPr>
          <w:rFonts w:ascii="Arial" w:hAnsi="Arial" w:cs="Arial"/>
        </w:rPr>
      </w:pPr>
    </w:p>
    <w:p w:rsidR="00466BCA" w:rsidRDefault="00466BCA">
      <w:pPr>
        <w:spacing w:after="0"/>
        <w:rPr>
          <w:rFonts w:ascii="Arial" w:hAnsi="Arial" w:cs="Arial"/>
        </w:rPr>
      </w:pPr>
    </w:p>
    <w:p w:rsidR="00466BCA" w:rsidRDefault="005470D6">
      <w:pPr>
        <w:pStyle w:val="2"/>
      </w:pPr>
      <w:r>
        <w:lastRenderedPageBreak/>
        <w:t>2.</w:t>
      </w:r>
      <w:r>
        <w:tab/>
        <w:t>Detailed progress in RAN WGs since last TSG meeting (for all involved WGs)</w:t>
      </w:r>
    </w:p>
    <w:p w:rsidR="00466BCA" w:rsidRDefault="005470D6">
      <w:pPr>
        <w:rPr>
          <w:rFonts w:ascii="Arial" w:hAnsi="Arial" w:cs="Arial"/>
        </w:rPr>
      </w:pPr>
      <w:r>
        <w:tab/>
      </w:r>
      <w:r>
        <w:rPr>
          <w:rFonts w:ascii="Arial" w:hAnsi="Arial" w:cs="Arial"/>
          <w:color w:val="FF0000"/>
        </w:rPr>
        <w:t>NOTE: Agreements and Open issues impacted cross-TSG aspects shall be explicitly highlighted</w:t>
      </w:r>
    </w:p>
    <w:p w:rsidR="00466BCA" w:rsidRDefault="005470D6">
      <w:pPr>
        <w:pStyle w:val="2"/>
        <w:rPr>
          <w:lang w:eastAsia="ja-JP"/>
        </w:rPr>
      </w:pPr>
      <w:r>
        <w:rPr>
          <w:lang w:eastAsia="ja-JP"/>
        </w:rPr>
        <w:t>2.1</w:t>
      </w:r>
      <w:r>
        <w:rPr>
          <w:lang w:eastAsia="ja-JP"/>
        </w:rPr>
        <w:tab/>
      </w:r>
      <w:r>
        <w:rPr>
          <w:rFonts w:hint="eastAsia"/>
          <w:lang w:eastAsia="ja-JP"/>
        </w:rPr>
        <w:t>RAN1</w:t>
      </w:r>
    </w:p>
    <w:p w:rsidR="00466BCA" w:rsidRDefault="005470D6">
      <w:pPr>
        <w:pStyle w:val="4"/>
        <w:rPr>
          <w:lang w:eastAsia="ja-JP"/>
        </w:rPr>
      </w:pPr>
      <w:r>
        <w:rPr>
          <w:lang w:eastAsia="ja-JP"/>
        </w:rPr>
        <w:t>2.1.1</w:t>
      </w:r>
      <w:r>
        <w:rPr>
          <w:lang w:eastAsia="ja-JP"/>
        </w:rPr>
        <w:tab/>
        <w:t>Agreements</w:t>
      </w:r>
    </w:p>
    <w:p w:rsidR="00466BCA" w:rsidRDefault="005470D6">
      <w:pPr>
        <w:pStyle w:val="4"/>
        <w:rPr>
          <w:lang w:eastAsia="ja-JP"/>
        </w:rPr>
      </w:pPr>
      <w:r>
        <w:rPr>
          <w:lang w:eastAsia="ja-JP"/>
        </w:rPr>
        <w:t>2.1.2</w:t>
      </w:r>
      <w:r>
        <w:rPr>
          <w:lang w:eastAsia="ja-JP"/>
        </w:rPr>
        <w:tab/>
        <w:t>Remaining Open issues</w:t>
      </w:r>
    </w:p>
    <w:p w:rsidR="00466BCA" w:rsidRDefault="005470D6">
      <w:pPr>
        <w:pStyle w:val="2"/>
        <w:rPr>
          <w:lang w:eastAsia="ja-JP"/>
        </w:rPr>
      </w:pPr>
      <w:r>
        <w:rPr>
          <w:lang w:eastAsia="ja-JP"/>
        </w:rPr>
        <w:t>2.2</w:t>
      </w:r>
      <w:r>
        <w:rPr>
          <w:lang w:eastAsia="ja-JP"/>
        </w:rPr>
        <w:tab/>
      </w:r>
      <w:r>
        <w:rPr>
          <w:rFonts w:hint="eastAsia"/>
          <w:lang w:eastAsia="ja-JP"/>
        </w:rPr>
        <w:t>RAN2</w:t>
      </w:r>
    </w:p>
    <w:p w:rsidR="00466BCA" w:rsidRDefault="005470D6">
      <w:pPr>
        <w:pStyle w:val="4"/>
        <w:rPr>
          <w:lang w:eastAsia="ja-JP"/>
        </w:rPr>
      </w:pPr>
      <w:r>
        <w:rPr>
          <w:lang w:eastAsia="ja-JP"/>
        </w:rPr>
        <w:t>2.2.1</w:t>
      </w:r>
      <w:r>
        <w:rPr>
          <w:lang w:eastAsia="ja-JP"/>
        </w:rPr>
        <w:tab/>
        <w:t>Agreements</w:t>
      </w:r>
    </w:p>
    <w:p w:rsidR="00466BCA" w:rsidRDefault="005470D6">
      <w:pPr>
        <w:pStyle w:val="4"/>
        <w:rPr>
          <w:lang w:eastAsia="ja-JP"/>
        </w:rPr>
      </w:pPr>
      <w:r>
        <w:rPr>
          <w:lang w:eastAsia="ja-JP"/>
        </w:rPr>
        <w:t>2.2.2</w:t>
      </w:r>
      <w:r>
        <w:rPr>
          <w:lang w:eastAsia="ja-JP"/>
        </w:rPr>
        <w:tab/>
        <w:t xml:space="preserve">Remaining Open issues </w:t>
      </w:r>
    </w:p>
    <w:p w:rsidR="00466BCA" w:rsidRDefault="005470D6">
      <w:pPr>
        <w:pStyle w:val="2"/>
        <w:rPr>
          <w:lang w:eastAsia="ja-JP"/>
        </w:rPr>
      </w:pPr>
      <w:r>
        <w:rPr>
          <w:lang w:eastAsia="ja-JP"/>
        </w:rPr>
        <w:t>2.3</w:t>
      </w:r>
      <w:r>
        <w:rPr>
          <w:lang w:eastAsia="ja-JP"/>
        </w:rPr>
        <w:tab/>
      </w:r>
      <w:r>
        <w:rPr>
          <w:rFonts w:hint="eastAsia"/>
          <w:lang w:eastAsia="ja-JP"/>
        </w:rPr>
        <w:t>RAN3</w:t>
      </w:r>
    </w:p>
    <w:p w:rsidR="00466BCA" w:rsidRDefault="005470D6">
      <w:pPr>
        <w:pStyle w:val="4"/>
        <w:rPr>
          <w:lang w:eastAsia="ja-JP"/>
        </w:rPr>
      </w:pPr>
      <w:r>
        <w:rPr>
          <w:lang w:eastAsia="ja-JP"/>
        </w:rPr>
        <w:t>2.3.1</w:t>
      </w:r>
      <w:r>
        <w:rPr>
          <w:lang w:eastAsia="ja-JP"/>
        </w:rPr>
        <w:tab/>
        <w:t>Agreements</w:t>
      </w:r>
    </w:p>
    <w:p w:rsidR="00466BCA" w:rsidRDefault="005470D6">
      <w:pPr>
        <w:pStyle w:val="4"/>
        <w:rPr>
          <w:rFonts w:cs="Arial"/>
          <w:lang w:eastAsia="ja-JP"/>
        </w:rPr>
      </w:pPr>
      <w:r>
        <w:rPr>
          <w:lang w:eastAsia="ja-JP"/>
        </w:rPr>
        <w:t>2.3.2</w:t>
      </w:r>
      <w:r>
        <w:rPr>
          <w:lang w:eastAsia="ja-JP"/>
        </w:rPr>
        <w:tab/>
        <w:t>Remaining Open issues</w:t>
      </w:r>
    </w:p>
    <w:p w:rsidR="00466BCA" w:rsidRDefault="005470D6">
      <w:pPr>
        <w:pStyle w:val="2"/>
        <w:rPr>
          <w:lang w:eastAsia="ja-JP"/>
        </w:rPr>
      </w:pPr>
      <w:r>
        <w:rPr>
          <w:lang w:eastAsia="ja-JP"/>
        </w:rPr>
        <w:t>2.4</w:t>
      </w:r>
      <w:r>
        <w:rPr>
          <w:lang w:eastAsia="ja-JP"/>
        </w:rPr>
        <w:tab/>
      </w:r>
      <w:r>
        <w:rPr>
          <w:rFonts w:hint="eastAsia"/>
          <w:lang w:eastAsia="ja-JP"/>
        </w:rPr>
        <w:t>RAN4</w:t>
      </w:r>
    </w:p>
    <w:p w:rsidR="00466BCA" w:rsidRDefault="005470D6">
      <w:pPr>
        <w:pStyle w:val="4"/>
        <w:rPr>
          <w:lang w:eastAsia="ja-JP"/>
        </w:rPr>
      </w:pPr>
      <w:r>
        <w:rPr>
          <w:lang w:eastAsia="ja-JP"/>
        </w:rPr>
        <w:t>2.4.1</w:t>
      </w:r>
      <w:r>
        <w:rPr>
          <w:lang w:eastAsia="ja-JP"/>
        </w:rPr>
        <w:tab/>
        <w:t>Agreements</w:t>
      </w:r>
    </w:p>
    <w:p w:rsidR="00466BCA" w:rsidRDefault="005470D6">
      <w:pPr>
        <w:pStyle w:val="4"/>
        <w:rPr>
          <w:rFonts w:cs="Arial"/>
          <w:lang w:eastAsia="ja-JP"/>
        </w:rPr>
      </w:pPr>
      <w:r>
        <w:rPr>
          <w:lang w:eastAsia="ja-JP"/>
        </w:rPr>
        <w:t>2.4.2</w:t>
      </w:r>
      <w:r>
        <w:rPr>
          <w:lang w:eastAsia="ja-JP"/>
        </w:rPr>
        <w:tab/>
        <w:t>Remaining Open issues</w:t>
      </w:r>
    </w:p>
    <w:p w:rsidR="00466BCA" w:rsidRDefault="005470D6">
      <w:pPr>
        <w:pStyle w:val="2"/>
        <w:rPr>
          <w:lang w:eastAsia="ja-JP"/>
        </w:rPr>
      </w:pPr>
      <w:r>
        <w:rPr>
          <w:lang w:eastAsia="ja-JP"/>
        </w:rPr>
        <w:t>2.5</w:t>
      </w:r>
      <w:r>
        <w:rPr>
          <w:lang w:eastAsia="ja-JP"/>
        </w:rPr>
        <w:tab/>
      </w:r>
      <w:r>
        <w:rPr>
          <w:rFonts w:hint="eastAsia"/>
          <w:lang w:eastAsia="ja-JP"/>
        </w:rPr>
        <w:t>RAN</w:t>
      </w:r>
      <w:r>
        <w:rPr>
          <w:lang w:eastAsia="ja-JP"/>
        </w:rPr>
        <w:t>5</w:t>
      </w:r>
    </w:p>
    <w:p w:rsidR="00466BCA" w:rsidRDefault="005470D6">
      <w:pPr>
        <w:pStyle w:val="4"/>
        <w:rPr>
          <w:lang w:eastAsia="ja-JP"/>
        </w:rPr>
      </w:pPr>
      <w:r>
        <w:rPr>
          <w:lang w:eastAsia="ja-JP"/>
        </w:rPr>
        <w:t>2.5.1</w:t>
      </w:r>
      <w:r>
        <w:rPr>
          <w:lang w:eastAsia="ja-JP"/>
        </w:rPr>
        <w:tab/>
        <w:t>Agreements</w:t>
      </w:r>
    </w:p>
    <w:p w:rsidR="00466BCA" w:rsidRDefault="005470D6">
      <w:pPr>
        <w:autoSpaceDE/>
        <w:autoSpaceDN/>
        <w:snapToGrid w:val="0"/>
        <w:spacing w:afterLines="50" w:after="156"/>
        <w:rPr>
          <w:rFonts w:ascii="Arial" w:hAnsi="Arial" w:cs="Arial"/>
          <w:highlight w:val="yellow"/>
        </w:rPr>
      </w:pPr>
      <w:r>
        <w:rPr>
          <w:rFonts w:ascii="Arial" w:hAnsi="Arial" w:cs="Arial"/>
        </w:rPr>
        <w:t>Status after RAN5#9</w:t>
      </w:r>
      <w:r w:rsidR="001B0DC5">
        <w:rPr>
          <w:rFonts w:ascii="Arial" w:hAnsi="Arial" w:cs="Arial"/>
          <w:lang w:val="en-US"/>
        </w:rPr>
        <w:t>8</w:t>
      </w:r>
      <w:r>
        <w:rPr>
          <w:rFonts w:ascii="Arial" w:hAnsi="Arial" w:cs="Arial"/>
        </w:rPr>
        <w:t xml:space="preserve"> (the details can be found in </w:t>
      </w:r>
      <w:r>
        <w:rPr>
          <w:rFonts w:ascii="Arial" w:hAnsi="Arial" w:cs="Arial"/>
          <w:lang w:eastAsia="ja-JP"/>
        </w:rPr>
        <w:t>R5-2</w:t>
      </w:r>
      <w:r w:rsidR="001B0DC5">
        <w:rPr>
          <w:rFonts w:ascii="Arial" w:hAnsi="Arial" w:cs="Arial"/>
          <w:lang w:eastAsia="ja-JP"/>
        </w:rPr>
        <w:t>30373</w:t>
      </w:r>
      <w:r>
        <w:rPr>
          <w:rFonts w:ascii="Arial" w:hAnsi="Arial" w:cs="Arial"/>
        </w:rPr>
        <w:t>):</w:t>
      </w:r>
    </w:p>
    <w:p w:rsidR="00466BCA" w:rsidRPr="002B588F" w:rsidRDefault="00742E7D">
      <w:pPr>
        <w:numPr>
          <w:ilvl w:val="0"/>
          <w:numId w:val="5"/>
        </w:numPr>
        <w:overflowPunct/>
        <w:autoSpaceDE/>
        <w:autoSpaceDN/>
        <w:snapToGrid w:val="0"/>
        <w:spacing w:afterLines="50" w:after="156"/>
        <w:textAlignment w:val="auto"/>
        <w:rPr>
          <w:rFonts w:ascii="Arial" w:hAnsi="Arial" w:cs="Arial"/>
        </w:rPr>
      </w:pPr>
      <w:r w:rsidRPr="002B588F">
        <w:rPr>
          <w:rFonts w:ascii="Arial" w:hAnsi="Arial" w:cs="Arial"/>
          <w:lang w:val="en-US"/>
        </w:rPr>
        <w:t>65</w:t>
      </w:r>
      <w:r w:rsidR="005470D6" w:rsidRPr="002B588F">
        <w:rPr>
          <w:rFonts w:ascii="Arial" w:hAnsi="Arial" w:cs="Arial"/>
        </w:rPr>
        <w:t>% overall completeness achieved.</w:t>
      </w:r>
    </w:p>
    <w:p w:rsidR="00466BCA" w:rsidRPr="002B588F" w:rsidRDefault="005470D6">
      <w:pPr>
        <w:numPr>
          <w:ilvl w:val="0"/>
          <w:numId w:val="5"/>
        </w:numPr>
        <w:overflowPunct/>
        <w:autoSpaceDE/>
        <w:autoSpaceDN/>
        <w:snapToGrid w:val="0"/>
        <w:spacing w:afterLines="50" w:after="156"/>
        <w:textAlignment w:val="auto"/>
        <w:rPr>
          <w:rFonts w:ascii="Arial" w:hAnsi="Arial" w:cs="Arial"/>
        </w:rPr>
      </w:pPr>
      <w:r w:rsidRPr="002B588F">
        <w:rPr>
          <w:rFonts w:ascii="Arial" w:hAnsi="Arial" w:cs="Arial"/>
        </w:rPr>
        <w:t xml:space="preserve">For SIG, </w:t>
      </w:r>
      <w:r w:rsidR="00742E7D" w:rsidRPr="002B588F">
        <w:rPr>
          <w:rFonts w:ascii="Arial" w:hAnsi="Arial" w:cs="Arial"/>
          <w:lang w:val="en-US"/>
        </w:rPr>
        <w:t>9</w:t>
      </w:r>
      <w:r w:rsidRPr="002B588F">
        <w:rPr>
          <w:rFonts w:ascii="Arial" w:hAnsi="Arial" w:cs="Arial"/>
        </w:rPr>
        <w:t xml:space="preserve"> </w:t>
      </w:r>
      <w:proofErr w:type="spellStart"/>
      <w:r w:rsidRPr="002B588F">
        <w:rPr>
          <w:rFonts w:ascii="Arial" w:hAnsi="Arial" w:cs="Arial"/>
        </w:rPr>
        <w:t>Tdoc</w:t>
      </w:r>
      <w:proofErr w:type="spellEnd"/>
      <w:r w:rsidRPr="002B588F">
        <w:rPr>
          <w:rFonts w:ascii="Arial" w:hAnsi="Arial" w:cs="Arial"/>
        </w:rPr>
        <w:t xml:space="preserve"> w</w:t>
      </w:r>
      <w:r w:rsidRPr="002B588F">
        <w:rPr>
          <w:rFonts w:ascii="Arial" w:hAnsi="Arial" w:cs="Arial"/>
          <w:lang w:val="en-US"/>
        </w:rPr>
        <w:t>ere</w:t>
      </w:r>
      <w:r w:rsidRPr="002B588F">
        <w:rPr>
          <w:rFonts w:ascii="Arial" w:hAnsi="Arial" w:cs="Arial"/>
        </w:rPr>
        <w:t xml:space="preserve"> agreed.</w:t>
      </w:r>
    </w:p>
    <w:p w:rsidR="00466BCA" w:rsidRDefault="005470D6">
      <w:pPr>
        <w:pStyle w:val="4"/>
        <w:rPr>
          <w:lang w:eastAsia="ja-JP"/>
        </w:rPr>
      </w:pPr>
      <w:r>
        <w:rPr>
          <w:lang w:eastAsia="ja-JP"/>
        </w:rPr>
        <w:t>2.5.2</w:t>
      </w:r>
      <w:r>
        <w:rPr>
          <w:lang w:eastAsia="ja-JP"/>
        </w:rPr>
        <w:tab/>
        <w:t>Remaining Open issues</w:t>
      </w:r>
    </w:p>
    <w:p w:rsidR="00466BCA" w:rsidRDefault="005470D6">
      <w:pPr>
        <w:rPr>
          <w:lang w:eastAsia="ja-JP"/>
        </w:rPr>
      </w:pPr>
      <w:r>
        <w:rPr>
          <w:rFonts w:ascii="Arial" w:hAnsi="Arial" w:cs="Arial"/>
          <w:bCs/>
        </w:rPr>
        <w:t>See the work plan for details [1].</w:t>
      </w:r>
    </w:p>
    <w:p w:rsidR="00466BCA" w:rsidRDefault="005470D6">
      <w:pPr>
        <w:pStyle w:val="4"/>
        <w:rPr>
          <w:lang w:eastAsia="ja-JP"/>
        </w:rPr>
      </w:pPr>
      <w:r>
        <w:rPr>
          <w:lang w:eastAsia="ja-JP"/>
        </w:rPr>
        <w:t>2.5.3</w:t>
      </w:r>
      <w:r>
        <w:rPr>
          <w:lang w:eastAsia="ja-JP"/>
        </w:rPr>
        <w:tab/>
        <w:t>Remaining Open issues with cross-WG dependencies</w:t>
      </w:r>
    </w:p>
    <w:p w:rsidR="00466BCA" w:rsidRDefault="005470D6">
      <w:pPr>
        <w:rPr>
          <w:rFonts w:ascii="Arial" w:hAnsi="Arial" w:cs="Arial"/>
          <w:bCs/>
        </w:rPr>
      </w:pPr>
      <w:r>
        <w:rPr>
          <w:rFonts w:ascii="Arial" w:hAnsi="Arial" w:cs="Arial"/>
          <w:bCs/>
        </w:rPr>
        <w:t>N/A.</w:t>
      </w:r>
    </w:p>
    <w:p w:rsidR="00466BCA" w:rsidRDefault="005470D6">
      <w:pPr>
        <w:pStyle w:val="2"/>
        <w:rPr>
          <w:lang w:eastAsia="ja-JP"/>
        </w:rPr>
      </w:pPr>
      <w:r>
        <w:rPr>
          <w:lang w:eastAsia="ja-JP"/>
        </w:rPr>
        <w:lastRenderedPageBreak/>
        <w:t>2.6</w:t>
      </w:r>
      <w:r>
        <w:rPr>
          <w:lang w:eastAsia="ja-JP"/>
        </w:rPr>
        <w:tab/>
      </w:r>
      <w:r>
        <w:rPr>
          <w:rFonts w:hint="eastAsia"/>
          <w:lang w:eastAsia="ja-JP"/>
        </w:rPr>
        <w:t>RAN6</w:t>
      </w:r>
    </w:p>
    <w:p w:rsidR="00466BCA" w:rsidRDefault="005470D6">
      <w:pPr>
        <w:pStyle w:val="4"/>
        <w:rPr>
          <w:lang w:eastAsia="ja-JP"/>
        </w:rPr>
      </w:pPr>
      <w:r>
        <w:rPr>
          <w:lang w:eastAsia="ja-JP"/>
        </w:rPr>
        <w:t>2.6.1</w:t>
      </w:r>
      <w:r>
        <w:rPr>
          <w:lang w:eastAsia="ja-JP"/>
        </w:rPr>
        <w:tab/>
        <w:t>Agreements</w:t>
      </w:r>
    </w:p>
    <w:p w:rsidR="00466BCA" w:rsidRDefault="005470D6">
      <w:pPr>
        <w:pStyle w:val="4"/>
        <w:rPr>
          <w:rFonts w:cs="Arial"/>
          <w:lang w:eastAsia="ja-JP"/>
        </w:rPr>
      </w:pPr>
      <w:r>
        <w:rPr>
          <w:lang w:eastAsia="ja-JP"/>
        </w:rPr>
        <w:t>2.6.2</w:t>
      </w:r>
      <w:r>
        <w:rPr>
          <w:lang w:eastAsia="ja-JP"/>
        </w:rPr>
        <w:tab/>
        <w:t>Remaining Open issues</w:t>
      </w:r>
    </w:p>
    <w:p w:rsidR="00466BCA" w:rsidRDefault="00466BCA">
      <w:pPr>
        <w:pStyle w:val="4"/>
        <w:rPr>
          <w:rFonts w:cs="Arial"/>
        </w:rPr>
      </w:pPr>
    </w:p>
    <w:p w:rsidR="00466BCA" w:rsidRDefault="005470D6">
      <w:pPr>
        <w:pStyle w:val="2"/>
      </w:pPr>
      <w:r>
        <w:t>3.</w:t>
      </w:r>
      <w:r>
        <w:tab/>
        <w:t>Detailed progress in SA/CT WGs since last TSG meeting (for all involved WGs)</w:t>
      </w:r>
    </w:p>
    <w:p w:rsidR="00466BCA" w:rsidRDefault="005470D6">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rsidR="00466BCA" w:rsidRDefault="005470D6">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466BCA" w:rsidRDefault="005470D6">
      <w:pPr>
        <w:pStyle w:val="4"/>
        <w:rPr>
          <w:lang w:eastAsia="ja-JP"/>
        </w:rPr>
      </w:pPr>
      <w:r>
        <w:rPr>
          <w:lang w:eastAsia="ja-JP"/>
        </w:rPr>
        <w:t>3.1.1</w:t>
      </w:r>
      <w:r>
        <w:rPr>
          <w:lang w:eastAsia="ja-JP"/>
        </w:rPr>
        <w:tab/>
        <w:t>Agreements with cross-TSG impacts</w:t>
      </w:r>
    </w:p>
    <w:p w:rsidR="00466BCA" w:rsidRDefault="005470D6">
      <w:pPr>
        <w:pStyle w:val="4"/>
        <w:rPr>
          <w:lang w:eastAsia="ja-JP"/>
        </w:rPr>
      </w:pPr>
      <w:r>
        <w:rPr>
          <w:lang w:eastAsia="ja-JP"/>
        </w:rPr>
        <w:t>3.1.2</w:t>
      </w:r>
      <w:r>
        <w:rPr>
          <w:lang w:eastAsia="ja-JP"/>
        </w:rPr>
        <w:tab/>
        <w:t>Remaining Open issues with cross-TSG impacts</w:t>
      </w:r>
    </w:p>
    <w:p w:rsidR="00466BCA" w:rsidRDefault="005470D6">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rsidR="00466BCA" w:rsidRDefault="005470D6">
      <w:pPr>
        <w:pStyle w:val="2"/>
      </w:pPr>
      <w:r>
        <w:t>4.</w:t>
      </w:r>
      <w:r>
        <w:tab/>
        <w:t>References</w:t>
      </w:r>
    </w:p>
    <w:p w:rsidR="00466BCA" w:rsidRDefault="005470D6">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rsidR="00466BCA" w:rsidRDefault="00466BCA">
      <w:pPr>
        <w:overflowPunct/>
        <w:autoSpaceDE/>
        <w:autoSpaceDN/>
        <w:snapToGrid w:val="0"/>
        <w:spacing w:after="0"/>
        <w:textAlignment w:val="auto"/>
        <w:rPr>
          <w:rFonts w:ascii="Arial" w:hAnsi="Arial" w:cs="Arial"/>
          <w:b/>
          <w:bCs/>
          <w:lang w:eastAsia="ja-JP"/>
        </w:rPr>
      </w:pPr>
    </w:p>
    <w:p w:rsidR="00466BCA" w:rsidRDefault="005470D6">
      <w:pPr>
        <w:overflowPunct/>
        <w:autoSpaceDE/>
        <w:autoSpaceDN/>
        <w:snapToGrid w:val="0"/>
        <w:spacing w:after="0"/>
        <w:textAlignment w:val="auto"/>
        <w:rPr>
          <w:rFonts w:ascii="Arial" w:eastAsia="等线" w:hAnsi="Arial" w:cs="Arial"/>
          <w:bCs/>
        </w:rPr>
      </w:pPr>
      <w:r>
        <w:rPr>
          <w:rFonts w:ascii="Arial" w:hAnsi="Arial" w:cs="Arial"/>
          <w:b/>
        </w:rPr>
        <w:t>General Papers</w:t>
      </w:r>
    </w:p>
    <w:p w:rsidR="00466BCA" w:rsidRPr="001B0DC5" w:rsidRDefault="005470D6">
      <w:pPr>
        <w:numPr>
          <w:ilvl w:val="0"/>
          <w:numId w:val="6"/>
        </w:numPr>
        <w:tabs>
          <w:tab w:val="left" w:pos="567"/>
        </w:tabs>
        <w:overflowPunct/>
        <w:autoSpaceDE/>
        <w:autoSpaceDN/>
        <w:snapToGrid w:val="0"/>
        <w:spacing w:after="0"/>
        <w:textAlignment w:val="auto"/>
        <w:rPr>
          <w:rFonts w:ascii="Arial" w:eastAsia="Times New Roman" w:hAnsi="Arial" w:cs="Arial"/>
          <w:lang w:eastAsia="ja-JP"/>
        </w:rPr>
      </w:pPr>
      <w:r w:rsidRPr="001B0DC5">
        <w:rPr>
          <w:rFonts w:ascii="Arial" w:eastAsia="等线" w:hAnsi="Arial" w:cs="Arial" w:hint="eastAsia"/>
          <w:bCs/>
        </w:rPr>
        <w:t>R5-</w:t>
      </w:r>
      <w:r w:rsidRPr="001B0DC5">
        <w:rPr>
          <w:rFonts w:ascii="Arial" w:eastAsia="等线" w:hAnsi="Arial" w:cs="Arial"/>
          <w:bCs/>
          <w:lang w:val="en-US"/>
        </w:rPr>
        <w:t>2</w:t>
      </w:r>
      <w:r w:rsidR="001B0DC5" w:rsidRPr="001B0DC5">
        <w:rPr>
          <w:rFonts w:ascii="Arial" w:eastAsia="等线" w:hAnsi="Arial" w:cs="Arial"/>
          <w:bCs/>
          <w:lang w:val="en-US"/>
        </w:rPr>
        <w:t>30373</w:t>
      </w:r>
      <w:r w:rsidRPr="001B0DC5">
        <w:rPr>
          <w:rFonts w:ascii="Arial" w:eastAsia="等线" w:hAnsi="Arial" w:cs="Arial" w:hint="eastAsia"/>
          <w:bCs/>
        </w:rPr>
        <w:tab/>
      </w:r>
      <w:r w:rsidRPr="001B0DC5">
        <w:rPr>
          <w:rFonts w:ascii="Arial" w:eastAsia="等线" w:hAnsi="Arial" w:cs="Arial"/>
          <w:bCs/>
        </w:rPr>
        <w:t xml:space="preserve">WP Rel-17 </w:t>
      </w:r>
      <w:proofErr w:type="spellStart"/>
      <w:r w:rsidRPr="001B0DC5">
        <w:rPr>
          <w:rFonts w:ascii="Arial" w:eastAsia="等线" w:hAnsi="Arial" w:cs="Arial"/>
          <w:bCs/>
        </w:rPr>
        <w:t>NR_slice-UEConTest</w:t>
      </w:r>
      <w:proofErr w:type="spellEnd"/>
      <w:r w:rsidRPr="001B0DC5">
        <w:rPr>
          <w:rFonts w:ascii="Arial" w:eastAsia="等线" w:hAnsi="Arial" w:cs="Arial"/>
          <w:bCs/>
        </w:rPr>
        <w:t xml:space="preserve"> after RAN5#9</w:t>
      </w:r>
      <w:r w:rsidR="001B0DC5" w:rsidRPr="001B0DC5">
        <w:rPr>
          <w:rFonts w:ascii="Arial" w:eastAsia="等线" w:hAnsi="Arial" w:cs="Arial"/>
          <w:bCs/>
        </w:rPr>
        <w:t>8</w:t>
      </w:r>
      <w:r w:rsidRPr="001B0DC5">
        <w:rPr>
          <w:rFonts w:ascii="Arial" w:eastAsia="等线" w:hAnsi="Arial" w:cs="Arial"/>
          <w:bCs/>
          <w:lang w:val="en-US"/>
        </w:rPr>
        <w:t>, CMCC</w:t>
      </w:r>
    </w:p>
    <w:p w:rsidR="00466BCA" w:rsidRDefault="00466BCA">
      <w:pPr>
        <w:tabs>
          <w:tab w:val="left" w:pos="567"/>
        </w:tabs>
        <w:overflowPunct/>
        <w:autoSpaceDE/>
        <w:autoSpaceDN/>
        <w:snapToGrid w:val="0"/>
        <w:spacing w:after="0"/>
        <w:textAlignment w:val="auto"/>
        <w:rPr>
          <w:rFonts w:ascii="Arial" w:eastAsia="等线" w:hAnsi="Arial" w:cs="Arial"/>
          <w:bCs/>
          <w:highlight w:val="yellow"/>
          <w:lang w:val="en-US"/>
        </w:rPr>
      </w:pPr>
    </w:p>
    <w:p w:rsidR="00466BCA" w:rsidRPr="004A3AED" w:rsidRDefault="005470D6">
      <w:pPr>
        <w:overflowPunct/>
        <w:autoSpaceDE/>
        <w:autoSpaceDN/>
        <w:snapToGrid w:val="0"/>
        <w:spacing w:after="0"/>
        <w:textAlignment w:val="auto"/>
        <w:rPr>
          <w:rFonts w:ascii="Arial" w:eastAsia="等线" w:hAnsi="Arial" w:cs="Arial"/>
          <w:bCs/>
          <w:lang w:val="en-US" w:eastAsia="ja-JP"/>
        </w:rPr>
      </w:pPr>
      <w:r w:rsidRPr="004A3AED">
        <w:rPr>
          <w:rFonts w:ascii="Arial" w:hAnsi="Arial" w:cs="Arial"/>
          <w:b/>
        </w:rPr>
        <w:t>TS 3</w:t>
      </w:r>
      <w:r w:rsidRPr="004A3AED">
        <w:rPr>
          <w:rFonts w:ascii="Arial" w:hAnsi="Arial" w:cs="Arial" w:hint="eastAsia"/>
          <w:b/>
        </w:rPr>
        <w:t>8</w:t>
      </w:r>
      <w:r w:rsidRPr="004A3AED">
        <w:rPr>
          <w:rFonts w:ascii="Arial" w:hAnsi="Arial" w:cs="Arial"/>
          <w:b/>
        </w:rPr>
        <w:t>.5</w:t>
      </w:r>
      <w:r w:rsidRPr="004A3AED">
        <w:rPr>
          <w:rFonts w:ascii="Arial" w:hAnsi="Arial" w:cs="Arial"/>
          <w:b/>
          <w:lang w:val="en-US"/>
        </w:rPr>
        <w:t>08</w:t>
      </w:r>
      <w:r w:rsidRPr="004A3AED">
        <w:rPr>
          <w:rFonts w:ascii="Arial" w:hAnsi="Arial" w:cs="Arial"/>
          <w:b/>
        </w:rPr>
        <w:t>-</w:t>
      </w:r>
      <w:r w:rsidR="001B0DC5" w:rsidRPr="004A3AED">
        <w:rPr>
          <w:rFonts w:ascii="Arial" w:hAnsi="Arial" w:cs="Arial"/>
          <w:b/>
          <w:lang w:val="en-US"/>
        </w:rPr>
        <w:t>2</w:t>
      </w:r>
      <w:r w:rsidRPr="004A3AED">
        <w:rPr>
          <w:rFonts w:ascii="Arial" w:hAnsi="Arial" w:cs="Arial"/>
          <w:b/>
        </w:rPr>
        <w:t xml:space="preserve"> CRs</w:t>
      </w:r>
    </w:p>
    <w:p w:rsidR="001B0DC5" w:rsidRPr="004A3AED" w:rsidRDefault="001B0DC5" w:rsidP="004A3AED">
      <w:pPr>
        <w:numPr>
          <w:ilvl w:val="0"/>
          <w:numId w:val="7"/>
        </w:numPr>
        <w:tabs>
          <w:tab w:val="left" w:pos="567"/>
        </w:tabs>
        <w:overflowPunct/>
        <w:autoSpaceDE/>
        <w:autoSpaceDN/>
        <w:snapToGrid w:val="0"/>
        <w:spacing w:after="0"/>
        <w:textAlignment w:val="auto"/>
        <w:rPr>
          <w:rFonts w:ascii="Arial" w:eastAsia="Times New Roman" w:hAnsi="Arial" w:cs="Arial"/>
          <w:lang w:eastAsia="ja-JP"/>
        </w:rPr>
      </w:pPr>
      <w:r w:rsidRPr="004A3AED">
        <w:rPr>
          <w:rFonts w:ascii="Arial" w:eastAsia="Times New Roman" w:hAnsi="Arial" w:cs="Arial"/>
          <w:lang w:eastAsia="ja-JP"/>
        </w:rPr>
        <w:t>R5-231270</w:t>
      </w:r>
      <w:r w:rsidR="005470D6" w:rsidRPr="004A3AED">
        <w:rPr>
          <w:rFonts w:ascii="Arial" w:eastAsia="Times New Roman" w:hAnsi="Arial" w:cs="Arial" w:hint="eastAsia"/>
          <w:lang w:eastAsia="ja-JP"/>
        </w:rPr>
        <w:tab/>
      </w:r>
      <w:r w:rsidRPr="004A3AED">
        <w:rPr>
          <w:rFonts w:ascii="Arial" w:eastAsia="Times New Roman" w:hAnsi="Arial" w:cs="Arial"/>
          <w:lang w:eastAsia="ja-JP"/>
        </w:rPr>
        <w:t>Addition of new PICS for RAN enhancements for NR Slicing</w:t>
      </w:r>
      <w:r w:rsidR="005470D6" w:rsidRPr="004A3AED">
        <w:rPr>
          <w:rFonts w:ascii="Arial" w:eastAsia="等线" w:hAnsi="Arial" w:cs="Arial"/>
          <w:bCs/>
          <w:lang w:val="en-US"/>
        </w:rPr>
        <w:t xml:space="preserve">, </w:t>
      </w:r>
      <w:r w:rsidRPr="004A3AED">
        <w:rPr>
          <w:rFonts w:ascii="Arial" w:eastAsia="等线" w:hAnsi="Arial" w:cs="Arial"/>
          <w:bCs/>
          <w:lang w:val="en-US"/>
        </w:rPr>
        <w:t>Lenovo</w:t>
      </w:r>
    </w:p>
    <w:p w:rsidR="00466BCA" w:rsidRDefault="00466BCA">
      <w:pPr>
        <w:tabs>
          <w:tab w:val="left" w:pos="567"/>
        </w:tabs>
        <w:overflowPunct/>
        <w:autoSpaceDE/>
        <w:autoSpaceDN/>
        <w:snapToGrid w:val="0"/>
        <w:spacing w:after="0"/>
        <w:textAlignment w:val="auto"/>
        <w:rPr>
          <w:rFonts w:ascii="Arial" w:eastAsia="等线" w:hAnsi="Arial" w:cs="Arial"/>
          <w:bCs/>
        </w:rPr>
      </w:pPr>
    </w:p>
    <w:p w:rsidR="001B0DC5" w:rsidRPr="00D44A3F" w:rsidRDefault="001B0DC5" w:rsidP="001B0DC5">
      <w:pPr>
        <w:overflowPunct/>
        <w:autoSpaceDE/>
        <w:autoSpaceDN/>
        <w:snapToGrid w:val="0"/>
        <w:spacing w:after="0"/>
        <w:textAlignment w:val="auto"/>
        <w:rPr>
          <w:rFonts w:ascii="Arial" w:eastAsia="等线" w:hAnsi="Arial" w:cs="Arial"/>
          <w:bCs/>
          <w:lang w:val="en-US" w:eastAsia="ja-JP"/>
        </w:rPr>
      </w:pPr>
      <w:r w:rsidRPr="00D44A3F">
        <w:rPr>
          <w:rFonts w:ascii="Arial" w:hAnsi="Arial" w:cs="Arial"/>
          <w:b/>
        </w:rPr>
        <w:t>TS 3</w:t>
      </w:r>
      <w:r w:rsidRPr="00D44A3F">
        <w:rPr>
          <w:rFonts w:ascii="Arial" w:hAnsi="Arial" w:cs="Arial" w:hint="eastAsia"/>
          <w:b/>
        </w:rPr>
        <w:t>8</w:t>
      </w:r>
      <w:r w:rsidRPr="00D44A3F">
        <w:rPr>
          <w:rFonts w:ascii="Arial" w:hAnsi="Arial" w:cs="Arial"/>
          <w:b/>
        </w:rPr>
        <w:t>.5</w:t>
      </w:r>
      <w:r w:rsidRPr="00D44A3F">
        <w:rPr>
          <w:rFonts w:ascii="Arial" w:hAnsi="Arial" w:cs="Arial"/>
          <w:b/>
          <w:lang w:val="en-US"/>
        </w:rPr>
        <w:t>23</w:t>
      </w:r>
      <w:r w:rsidRPr="00D44A3F">
        <w:rPr>
          <w:rFonts w:ascii="Arial" w:hAnsi="Arial" w:cs="Arial"/>
          <w:b/>
        </w:rPr>
        <w:t>-</w:t>
      </w:r>
      <w:r w:rsidRPr="00D44A3F">
        <w:rPr>
          <w:rFonts w:ascii="Arial" w:hAnsi="Arial" w:cs="Arial" w:hint="eastAsia"/>
          <w:b/>
          <w:lang w:val="en-US"/>
        </w:rPr>
        <w:t>1</w:t>
      </w:r>
      <w:r w:rsidRPr="00D44A3F">
        <w:rPr>
          <w:rFonts w:ascii="Arial" w:hAnsi="Arial" w:cs="Arial"/>
          <w:b/>
        </w:rPr>
        <w:t xml:space="preserve"> CRs</w:t>
      </w:r>
    </w:p>
    <w:p w:rsidR="001B0DC5" w:rsidRPr="00D44A3F" w:rsidRDefault="004A3AED" w:rsidP="004A3AED">
      <w:pPr>
        <w:numPr>
          <w:ilvl w:val="0"/>
          <w:numId w:val="8"/>
        </w:numPr>
        <w:tabs>
          <w:tab w:val="left" w:pos="567"/>
        </w:tabs>
        <w:overflowPunct/>
        <w:autoSpaceDE/>
        <w:autoSpaceDN/>
        <w:snapToGrid w:val="0"/>
        <w:spacing w:after="0"/>
        <w:textAlignment w:val="auto"/>
        <w:rPr>
          <w:rFonts w:ascii="Arial" w:eastAsia="Times New Roman" w:hAnsi="Arial" w:cs="Arial"/>
          <w:lang w:eastAsia="ja-JP"/>
        </w:rPr>
      </w:pPr>
      <w:r w:rsidRPr="00D44A3F">
        <w:rPr>
          <w:rFonts w:ascii="Arial" w:eastAsia="Times New Roman" w:hAnsi="Arial" w:cs="Arial"/>
          <w:lang w:eastAsia="ja-JP"/>
        </w:rPr>
        <w:t>R5-231555</w:t>
      </w:r>
      <w:r w:rsidR="001B0DC5" w:rsidRPr="00D44A3F">
        <w:rPr>
          <w:rFonts w:ascii="Arial" w:eastAsia="Times New Roman" w:hAnsi="Arial" w:cs="Arial" w:hint="eastAsia"/>
          <w:lang w:eastAsia="ja-JP"/>
        </w:rPr>
        <w:tab/>
      </w:r>
      <w:r w:rsidRPr="00D44A3F">
        <w:rPr>
          <w:rFonts w:ascii="Arial" w:eastAsia="Times New Roman" w:hAnsi="Arial" w:cs="Arial"/>
          <w:lang w:eastAsia="ja-JP"/>
        </w:rPr>
        <w:t>Addition of new test case 6.1.2.24 for NR slice</w:t>
      </w:r>
      <w:r w:rsidR="001B0DC5" w:rsidRPr="00D44A3F">
        <w:rPr>
          <w:rFonts w:ascii="Arial" w:eastAsia="等线" w:hAnsi="Arial" w:cs="Arial"/>
          <w:bCs/>
          <w:lang w:val="en-US"/>
        </w:rPr>
        <w:t xml:space="preserve">, </w:t>
      </w:r>
      <w:r w:rsidRPr="00D44A3F">
        <w:rPr>
          <w:rFonts w:ascii="Arial" w:eastAsia="等线" w:hAnsi="Arial" w:cs="Arial"/>
          <w:bCs/>
          <w:lang w:val="en-US"/>
        </w:rPr>
        <w:t>CMCC</w:t>
      </w:r>
    </w:p>
    <w:p w:rsidR="004A3AED" w:rsidRPr="00D44A3F" w:rsidRDefault="004A3AED" w:rsidP="004A3AED">
      <w:pPr>
        <w:numPr>
          <w:ilvl w:val="0"/>
          <w:numId w:val="8"/>
        </w:numPr>
        <w:tabs>
          <w:tab w:val="left" w:pos="567"/>
        </w:tabs>
        <w:overflowPunct/>
        <w:autoSpaceDE/>
        <w:autoSpaceDN/>
        <w:snapToGrid w:val="0"/>
        <w:spacing w:after="0"/>
        <w:textAlignment w:val="auto"/>
        <w:rPr>
          <w:rFonts w:ascii="Arial" w:eastAsia="Times New Roman" w:hAnsi="Arial" w:cs="Arial"/>
          <w:lang w:eastAsia="ja-JP"/>
        </w:rPr>
      </w:pPr>
      <w:r w:rsidRPr="00D44A3F">
        <w:rPr>
          <w:rFonts w:ascii="Arial" w:eastAsia="Times New Roman" w:hAnsi="Arial" w:cs="Arial"/>
          <w:lang w:eastAsia="ja-JP"/>
        </w:rPr>
        <w:t>R5-231556</w:t>
      </w:r>
      <w:r w:rsidR="00D44A3F" w:rsidRPr="00D44A3F">
        <w:rPr>
          <w:rFonts w:ascii="Arial" w:eastAsia="Times New Roman" w:hAnsi="Arial" w:cs="Arial" w:hint="eastAsia"/>
          <w:lang w:eastAsia="ja-JP"/>
        </w:rPr>
        <w:tab/>
      </w:r>
      <w:r w:rsidRPr="00D44A3F">
        <w:rPr>
          <w:rFonts w:ascii="Arial" w:eastAsia="Times New Roman" w:hAnsi="Arial" w:cs="Arial"/>
          <w:lang w:eastAsia="ja-JP"/>
        </w:rPr>
        <w:t>Addition of new test case 6.4.2.3 for NR slice, CMCC</w:t>
      </w:r>
    </w:p>
    <w:p w:rsidR="004A3AED" w:rsidRPr="00D44A3F" w:rsidRDefault="00B91BAC" w:rsidP="00B91BAC">
      <w:pPr>
        <w:numPr>
          <w:ilvl w:val="0"/>
          <w:numId w:val="8"/>
        </w:numPr>
        <w:tabs>
          <w:tab w:val="left" w:pos="567"/>
        </w:tabs>
        <w:overflowPunct/>
        <w:autoSpaceDE/>
        <w:autoSpaceDN/>
        <w:snapToGrid w:val="0"/>
        <w:spacing w:after="0"/>
        <w:textAlignment w:val="auto"/>
        <w:rPr>
          <w:rFonts w:ascii="Arial" w:eastAsia="Times New Roman" w:hAnsi="Arial" w:cs="Arial"/>
          <w:lang w:eastAsia="ja-JP"/>
        </w:rPr>
      </w:pPr>
      <w:r w:rsidRPr="00D44A3F">
        <w:rPr>
          <w:rFonts w:ascii="Arial" w:eastAsia="Times New Roman" w:hAnsi="Arial" w:cs="Arial"/>
          <w:lang w:eastAsia="ja-JP"/>
        </w:rPr>
        <w:t>R5-231261</w:t>
      </w:r>
      <w:r w:rsidR="00D44A3F" w:rsidRPr="00D44A3F">
        <w:rPr>
          <w:rFonts w:ascii="Arial" w:eastAsia="Times New Roman" w:hAnsi="Arial" w:cs="Arial" w:hint="eastAsia"/>
          <w:lang w:eastAsia="ja-JP"/>
        </w:rPr>
        <w:tab/>
      </w:r>
      <w:r w:rsidRPr="00D44A3F">
        <w:rPr>
          <w:rFonts w:ascii="Arial" w:eastAsia="Times New Roman" w:hAnsi="Arial" w:cs="Arial"/>
          <w:lang w:eastAsia="ja-JP"/>
        </w:rPr>
        <w:t>Addition of new MAC test case for 4 step RACH with Slice specific RACH configuration, Lenovo</w:t>
      </w:r>
    </w:p>
    <w:p w:rsidR="00B91BAC" w:rsidRPr="00D44A3F" w:rsidRDefault="00B91BAC" w:rsidP="00B91BAC">
      <w:pPr>
        <w:numPr>
          <w:ilvl w:val="0"/>
          <w:numId w:val="8"/>
        </w:numPr>
        <w:tabs>
          <w:tab w:val="left" w:pos="567"/>
        </w:tabs>
        <w:overflowPunct/>
        <w:autoSpaceDE/>
        <w:autoSpaceDN/>
        <w:snapToGrid w:val="0"/>
        <w:spacing w:after="0"/>
        <w:textAlignment w:val="auto"/>
        <w:rPr>
          <w:rFonts w:ascii="Arial" w:eastAsia="Times New Roman" w:hAnsi="Arial" w:cs="Arial"/>
          <w:lang w:eastAsia="ja-JP"/>
        </w:rPr>
      </w:pPr>
      <w:r w:rsidRPr="00D44A3F">
        <w:rPr>
          <w:rFonts w:ascii="Arial" w:eastAsia="Times New Roman" w:hAnsi="Arial" w:cs="Arial"/>
          <w:lang w:eastAsia="ja-JP"/>
        </w:rPr>
        <w:t>R5-231262</w:t>
      </w:r>
      <w:r w:rsidR="00D44A3F" w:rsidRPr="00D44A3F">
        <w:rPr>
          <w:rFonts w:ascii="Arial" w:eastAsia="Times New Roman" w:hAnsi="Arial" w:cs="Arial" w:hint="eastAsia"/>
          <w:lang w:eastAsia="ja-JP"/>
        </w:rPr>
        <w:tab/>
      </w:r>
      <w:r w:rsidRPr="00D44A3F">
        <w:rPr>
          <w:rFonts w:ascii="Arial" w:eastAsia="Times New Roman" w:hAnsi="Arial" w:cs="Arial"/>
          <w:lang w:eastAsia="ja-JP"/>
        </w:rPr>
        <w:t xml:space="preserve">Addition of new MAC test case for 4 step RACH with RACH Prioritization </w:t>
      </w:r>
      <w:proofErr w:type="gramStart"/>
      <w:r w:rsidRPr="00D44A3F">
        <w:rPr>
          <w:rFonts w:ascii="Arial" w:eastAsia="Times New Roman" w:hAnsi="Arial" w:cs="Arial"/>
          <w:lang w:eastAsia="ja-JP"/>
        </w:rPr>
        <w:t>For</w:t>
      </w:r>
      <w:proofErr w:type="gramEnd"/>
      <w:r w:rsidRPr="00D44A3F">
        <w:rPr>
          <w:rFonts w:ascii="Arial" w:eastAsia="Times New Roman" w:hAnsi="Arial" w:cs="Arial"/>
          <w:lang w:eastAsia="ja-JP"/>
        </w:rPr>
        <w:t xml:space="preserve"> Slicing, Lenovo</w:t>
      </w:r>
    </w:p>
    <w:p w:rsidR="00B91BAC" w:rsidRPr="00D44A3F" w:rsidRDefault="0093102C" w:rsidP="0093102C">
      <w:pPr>
        <w:numPr>
          <w:ilvl w:val="0"/>
          <w:numId w:val="8"/>
        </w:numPr>
        <w:tabs>
          <w:tab w:val="left" w:pos="567"/>
        </w:tabs>
        <w:overflowPunct/>
        <w:autoSpaceDE/>
        <w:autoSpaceDN/>
        <w:snapToGrid w:val="0"/>
        <w:spacing w:after="0"/>
        <w:textAlignment w:val="auto"/>
        <w:rPr>
          <w:rFonts w:ascii="Arial" w:eastAsia="Times New Roman" w:hAnsi="Arial" w:cs="Arial"/>
          <w:lang w:eastAsia="ja-JP"/>
        </w:rPr>
      </w:pPr>
      <w:r w:rsidRPr="00D44A3F">
        <w:rPr>
          <w:rFonts w:ascii="Arial" w:eastAsia="Times New Roman" w:hAnsi="Arial" w:cs="Arial"/>
          <w:lang w:eastAsia="ja-JP"/>
        </w:rPr>
        <w:t>R5-231263</w:t>
      </w:r>
      <w:r w:rsidR="00D44A3F" w:rsidRPr="00D44A3F">
        <w:rPr>
          <w:rFonts w:ascii="Arial" w:eastAsia="Times New Roman" w:hAnsi="Arial" w:cs="Arial" w:hint="eastAsia"/>
          <w:lang w:eastAsia="ja-JP"/>
        </w:rPr>
        <w:tab/>
      </w:r>
      <w:r w:rsidRPr="00D44A3F">
        <w:rPr>
          <w:rFonts w:ascii="Arial" w:eastAsia="Times New Roman" w:hAnsi="Arial" w:cs="Arial"/>
          <w:lang w:eastAsia="ja-JP"/>
        </w:rPr>
        <w:t>Addition of new MAC test case for 2 step RACH with Slice specific RACH configuration, Lenovo</w:t>
      </w:r>
    </w:p>
    <w:p w:rsidR="0093102C" w:rsidRPr="00D44A3F" w:rsidRDefault="00D44A3F" w:rsidP="00D44A3F">
      <w:pPr>
        <w:numPr>
          <w:ilvl w:val="0"/>
          <w:numId w:val="8"/>
        </w:numPr>
        <w:tabs>
          <w:tab w:val="left" w:pos="567"/>
        </w:tabs>
        <w:overflowPunct/>
        <w:autoSpaceDE/>
        <w:autoSpaceDN/>
        <w:snapToGrid w:val="0"/>
        <w:spacing w:after="0"/>
        <w:textAlignment w:val="auto"/>
        <w:rPr>
          <w:rFonts w:ascii="Arial" w:eastAsia="Times New Roman" w:hAnsi="Arial" w:cs="Arial"/>
          <w:lang w:eastAsia="ja-JP"/>
        </w:rPr>
      </w:pPr>
      <w:r w:rsidRPr="00D44A3F">
        <w:rPr>
          <w:rFonts w:ascii="Arial" w:eastAsia="Times New Roman" w:hAnsi="Arial" w:cs="Arial"/>
          <w:lang w:eastAsia="ja-JP"/>
        </w:rPr>
        <w:t>R5-231264</w:t>
      </w:r>
      <w:r w:rsidRPr="00D44A3F">
        <w:rPr>
          <w:rFonts w:ascii="Arial" w:eastAsia="Times New Roman" w:hAnsi="Arial" w:cs="Arial" w:hint="eastAsia"/>
          <w:lang w:eastAsia="ja-JP"/>
        </w:rPr>
        <w:tab/>
      </w:r>
      <w:r w:rsidRPr="00D44A3F">
        <w:rPr>
          <w:rFonts w:ascii="Arial" w:eastAsia="Times New Roman" w:hAnsi="Arial" w:cs="Arial"/>
          <w:lang w:eastAsia="ja-JP"/>
        </w:rPr>
        <w:t xml:space="preserve">Addition of new MAC test case for 2 step RACH with RACH Prioritization </w:t>
      </w:r>
      <w:proofErr w:type="gramStart"/>
      <w:r w:rsidRPr="00D44A3F">
        <w:rPr>
          <w:rFonts w:ascii="Arial" w:eastAsia="Times New Roman" w:hAnsi="Arial" w:cs="Arial"/>
          <w:lang w:eastAsia="ja-JP"/>
        </w:rPr>
        <w:t>For</w:t>
      </w:r>
      <w:proofErr w:type="gramEnd"/>
      <w:r w:rsidRPr="00D44A3F">
        <w:rPr>
          <w:rFonts w:ascii="Arial" w:eastAsia="Times New Roman" w:hAnsi="Arial" w:cs="Arial"/>
          <w:lang w:eastAsia="ja-JP"/>
        </w:rPr>
        <w:t xml:space="preserve"> Slicing, Lenovo</w:t>
      </w:r>
    </w:p>
    <w:p w:rsidR="001B0DC5" w:rsidRDefault="001B0DC5" w:rsidP="001B0DC5">
      <w:pPr>
        <w:tabs>
          <w:tab w:val="left" w:pos="567"/>
        </w:tabs>
        <w:overflowPunct/>
        <w:autoSpaceDE/>
        <w:autoSpaceDN/>
        <w:snapToGrid w:val="0"/>
        <w:spacing w:after="0"/>
        <w:textAlignment w:val="auto"/>
        <w:rPr>
          <w:rFonts w:ascii="Arial" w:eastAsia="等线" w:hAnsi="Arial" w:cs="Arial"/>
          <w:bCs/>
        </w:rPr>
      </w:pPr>
    </w:p>
    <w:p w:rsidR="001B0DC5" w:rsidRPr="00DF198B" w:rsidRDefault="001B0DC5" w:rsidP="001B0DC5">
      <w:pPr>
        <w:overflowPunct/>
        <w:autoSpaceDE/>
        <w:autoSpaceDN/>
        <w:snapToGrid w:val="0"/>
        <w:spacing w:after="0"/>
        <w:textAlignment w:val="auto"/>
        <w:rPr>
          <w:rFonts w:ascii="Arial" w:eastAsia="等线" w:hAnsi="Arial" w:cs="Arial"/>
          <w:bCs/>
          <w:lang w:val="en-US" w:eastAsia="ja-JP"/>
        </w:rPr>
      </w:pPr>
      <w:r w:rsidRPr="00DF198B">
        <w:rPr>
          <w:rFonts w:ascii="Arial" w:hAnsi="Arial" w:cs="Arial"/>
          <w:b/>
        </w:rPr>
        <w:t>TS 3</w:t>
      </w:r>
      <w:r w:rsidRPr="00DF198B">
        <w:rPr>
          <w:rFonts w:ascii="Arial" w:hAnsi="Arial" w:cs="Arial" w:hint="eastAsia"/>
          <w:b/>
        </w:rPr>
        <w:t>8</w:t>
      </w:r>
      <w:r w:rsidRPr="00DF198B">
        <w:rPr>
          <w:rFonts w:ascii="Arial" w:hAnsi="Arial" w:cs="Arial"/>
          <w:b/>
        </w:rPr>
        <w:t>.5</w:t>
      </w:r>
      <w:r w:rsidRPr="00DF198B">
        <w:rPr>
          <w:rFonts w:ascii="Arial" w:hAnsi="Arial" w:cs="Arial"/>
          <w:b/>
          <w:lang w:val="en-US"/>
        </w:rPr>
        <w:t>23</w:t>
      </w:r>
      <w:r w:rsidRPr="00DF198B">
        <w:rPr>
          <w:rFonts w:ascii="Arial" w:hAnsi="Arial" w:cs="Arial"/>
          <w:b/>
        </w:rPr>
        <w:t>-</w:t>
      </w:r>
      <w:r w:rsidRPr="00DF198B">
        <w:rPr>
          <w:rFonts w:ascii="Arial" w:hAnsi="Arial" w:cs="Arial"/>
          <w:b/>
          <w:lang w:val="en-US"/>
        </w:rPr>
        <w:t>2</w:t>
      </w:r>
      <w:r w:rsidRPr="00DF198B">
        <w:rPr>
          <w:rFonts w:ascii="Arial" w:hAnsi="Arial" w:cs="Arial"/>
          <w:b/>
        </w:rPr>
        <w:t xml:space="preserve"> CRs</w:t>
      </w:r>
    </w:p>
    <w:p w:rsidR="001B0DC5" w:rsidRPr="00DF198B" w:rsidRDefault="00DF198B" w:rsidP="00DF198B">
      <w:pPr>
        <w:numPr>
          <w:ilvl w:val="0"/>
          <w:numId w:val="9"/>
        </w:numPr>
        <w:tabs>
          <w:tab w:val="left" w:pos="567"/>
        </w:tabs>
        <w:overflowPunct/>
        <w:autoSpaceDE/>
        <w:autoSpaceDN/>
        <w:snapToGrid w:val="0"/>
        <w:spacing w:after="0"/>
        <w:textAlignment w:val="auto"/>
        <w:rPr>
          <w:rFonts w:ascii="Arial" w:eastAsia="Times New Roman" w:hAnsi="Arial" w:cs="Arial"/>
          <w:lang w:eastAsia="ja-JP"/>
        </w:rPr>
      </w:pPr>
      <w:r w:rsidRPr="00DF198B">
        <w:rPr>
          <w:rFonts w:ascii="Arial" w:eastAsia="Times New Roman" w:hAnsi="Arial" w:cs="Arial"/>
          <w:lang w:eastAsia="ja-JP"/>
        </w:rPr>
        <w:t>R5-230382</w:t>
      </w:r>
      <w:r w:rsidR="001B0DC5" w:rsidRPr="00DF198B">
        <w:rPr>
          <w:rFonts w:ascii="Arial" w:eastAsia="Times New Roman" w:hAnsi="Arial" w:cs="Arial" w:hint="eastAsia"/>
          <w:lang w:eastAsia="ja-JP"/>
        </w:rPr>
        <w:tab/>
      </w:r>
      <w:r w:rsidRPr="00DF198B">
        <w:rPr>
          <w:rFonts w:ascii="Arial" w:eastAsia="Times New Roman" w:hAnsi="Arial" w:cs="Arial"/>
          <w:lang w:eastAsia="ja-JP"/>
        </w:rPr>
        <w:t>Addition of applicability for new NR slice test cases 6.1.2.24 and 6.4.2.3</w:t>
      </w:r>
      <w:r w:rsidR="001B0DC5" w:rsidRPr="00DF198B">
        <w:rPr>
          <w:rFonts w:ascii="Arial" w:eastAsia="等线" w:hAnsi="Arial" w:cs="Arial"/>
          <w:bCs/>
          <w:lang w:val="en-US"/>
        </w:rPr>
        <w:t>, CMCC</w:t>
      </w:r>
    </w:p>
    <w:p w:rsidR="00DF198B" w:rsidRPr="00DF198B" w:rsidRDefault="00DF198B" w:rsidP="00DF198B">
      <w:pPr>
        <w:numPr>
          <w:ilvl w:val="0"/>
          <w:numId w:val="9"/>
        </w:numPr>
        <w:tabs>
          <w:tab w:val="left" w:pos="567"/>
        </w:tabs>
        <w:overflowPunct/>
        <w:autoSpaceDE/>
        <w:autoSpaceDN/>
        <w:snapToGrid w:val="0"/>
        <w:spacing w:after="0"/>
        <w:textAlignment w:val="auto"/>
        <w:rPr>
          <w:rFonts w:ascii="Arial" w:eastAsia="Times New Roman" w:hAnsi="Arial" w:cs="Arial"/>
          <w:lang w:eastAsia="ja-JP"/>
        </w:rPr>
      </w:pPr>
      <w:r w:rsidRPr="00DF198B">
        <w:rPr>
          <w:rFonts w:ascii="Arial" w:eastAsia="Times New Roman" w:hAnsi="Arial" w:cs="Arial"/>
          <w:lang w:eastAsia="ja-JP"/>
        </w:rPr>
        <w:t>R5-231557</w:t>
      </w:r>
      <w:r w:rsidRPr="00DF198B">
        <w:rPr>
          <w:rFonts w:ascii="Arial" w:eastAsia="Times New Roman" w:hAnsi="Arial" w:cs="Arial" w:hint="eastAsia"/>
          <w:lang w:eastAsia="ja-JP"/>
        </w:rPr>
        <w:tab/>
      </w:r>
      <w:r w:rsidRPr="00DF198B">
        <w:rPr>
          <w:rFonts w:ascii="Arial" w:eastAsia="Times New Roman" w:hAnsi="Arial" w:cs="Arial"/>
          <w:lang w:eastAsia="ja-JP"/>
        </w:rPr>
        <w:t>Addition of new applicability of MAC test cases for RAN enhancements for NR slicing</w:t>
      </w:r>
      <w:r>
        <w:rPr>
          <w:rFonts w:ascii="Arial" w:eastAsia="Times New Roman" w:hAnsi="Arial" w:cs="Arial"/>
          <w:lang w:eastAsia="ja-JP"/>
        </w:rPr>
        <w:t>, Lenovo</w:t>
      </w:r>
    </w:p>
    <w:p w:rsidR="001B0DC5" w:rsidRDefault="001B0DC5">
      <w:pPr>
        <w:tabs>
          <w:tab w:val="left" w:pos="567"/>
        </w:tabs>
        <w:overflowPunct/>
        <w:autoSpaceDE/>
        <w:autoSpaceDN/>
        <w:snapToGrid w:val="0"/>
        <w:spacing w:after="0"/>
        <w:textAlignment w:val="auto"/>
        <w:rPr>
          <w:rFonts w:ascii="Arial" w:eastAsia="等线" w:hAnsi="Arial" w:cs="Arial" w:hint="eastAsia"/>
          <w:bCs/>
        </w:rPr>
      </w:pPr>
      <w:bookmarkStart w:id="0" w:name="_GoBack"/>
      <w:bookmarkEnd w:id="0"/>
    </w:p>
    <w:p w:rsidR="00466BCA" w:rsidRDefault="005470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466BCA" w:rsidRDefault="005470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466BCA" w:rsidRDefault="005470D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466BCA" w:rsidRDefault="005470D6">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466BCA" w:rsidRDefault="005470D6">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466BCA" w:rsidRDefault="005470D6">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466BCA" w:rsidRDefault="005470D6">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466BCA" w:rsidRDefault="005470D6">
      <w:pPr>
        <w:pStyle w:val="FP"/>
        <w:rPr>
          <w:sz w:val="12"/>
          <w:szCs w:val="12"/>
        </w:rPr>
      </w:pPr>
      <w:r>
        <w:rPr>
          <w:sz w:val="12"/>
          <w:szCs w:val="12"/>
        </w:rPr>
        <w:lastRenderedPageBreak/>
        <w:t>v04.74</w:t>
      </w:r>
      <w:r>
        <w:rPr>
          <w:sz w:val="12"/>
          <w:szCs w:val="12"/>
        </w:rPr>
        <w:tab/>
        <w:t>28.10.2016</w:t>
      </w:r>
      <w:r>
        <w:rPr>
          <w:sz w:val="12"/>
          <w:szCs w:val="12"/>
        </w:rPr>
        <w:tab/>
      </w:r>
      <w:r>
        <w:rPr>
          <w:sz w:val="12"/>
          <w:szCs w:val="12"/>
        </w:rPr>
        <w:tab/>
        <w:t>minor adaptations for RAN #74</w:t>
      </w:r>
    </w:p>
    <w:p w:rsidR="00466BCA" w:rsidRDefault="005470D6">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466BCA" w:rsidRDefault="005470D6">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466BCA" w:rsidRDefault="005470D6">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466BCA" w:rsidRDefault="005470D6">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466BCA" w:rsidRDefault="005470D6">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466BCA" w:rsidRDefault="005470D6">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466BCA" w:rsidRDefault="005470D6">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466BCA" w:rsidRDefault="005470D6">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466BCA" w:rsidRDefault="005470D6">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66BCA" w:rsidRDefault="005470D6">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466BCA" w:rsidRDefault="005470D6">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466BCA" w:rsidRDefault="005470D6">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466BCA" w:rsidRDefault="005470D6">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466BCA" w:rsidRDefault="005470D6">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466BCA" w:rsidRDefault="005470D6">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466BCA">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66AB" w:rsidRDefault="00FB66AB">
      <w:pPr>
        <w:spacing w:after="0"/>
      </w:pPr>
      <w:r>
        <w:separator/>
      </w:r>
    </w:p>
  </w:endnote>
  <w:endnote w:type="continuationSeparator" w:id="0">
    <w:p w:rsidR="00FB66AB" w:rsidRDefault="00FB66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default"/>
    <w:sig w:usb0="00000000" w:usb1="0000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6BCA" w:rsidRDefault="005470D6">
    <w:pPr>
      <w:pStyle w:val="af4"/>
    </w:pPr>
    <w:r>
      <w:rPr>
        <w:rStyle w:val="aff0"/>
      </w:rPr>
      <w:fldChar w:fldCharType="begin"/>
    </w:r>
    <w:r>
      <w:rPr>
        <w:rStyle w:val="aff0"/>
      </w:rPr>
      <w:instrText xml:space="preserve"> PAGE </w:instrText>
    </w:r>
    <w:r>
      <w:rPr>
        <w:rStyle w:val="aff0"/>
      </w:rPr>
      <w:fldChar w:fldCharType="separate"/>
    </w:r>
    <w:r w:rsidR="004A3EAC">
      <w:rPr>
        <w:rStyle w:val="aff0"/>
      </w:rPr>
      <w:t>4</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sidR="004A3EAC">
      <w:rPr>
        <w:rStyle w:val="aff0"/>
      </w:rPr>
      <w:t>4</w:t>
    </w:r>
    <w:r>
      <w:rPr>
        <w:rStyle w:val="aff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66AB" w:rsidRDefault="00FB66AB">
      <w:pPr>
        <w:spacing w:after="0"/>
      </w:pPr>
      <w:r>
        <w:separator/>
      </w:r>
    </w:p>
  </w:footnote>
  <w:footnote w:type="continuationSeparator" w:id="0">
    <w:p w:rsidR="00FB66AB" w:rsidRDefault="00FB66AB">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391753C"/>
    <w:multiLevelType w:val="singleLevel"/>
    <w:tmpl w:val="55EE43A9"/>
    <w:lvl w:ilvl="0">
      <w:start w:val="1"/>
      <w:numFmt w:val="decimal"/>
      <w:lvlText w:val="[%1]"/>
      <w:lvlJc w:val="left"/>
    </w:lvl>
  </w:abstractNum>
  <w:abstractNum w:abstractNumId="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55EE43A9"/>
    <w:multiLevelType w:val="singleLevel"/>
    <w:tmpl w:val="55EE43A9"/>
    <w:lvl w:ilvl="0">
      <w:start w:val="1"/>
      <w:numFmt w:val="decimal"/>
      <w:lvlText w:val="[%1]"/>
      <w:lvlJc w:val="left"/>
    </w:lvl>
  </w:abstractNum>
  <w:abstractNum w:abstractNumId="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7" w15:restartNumberingAfterBreak="0">
    <w:nsid w:val="74896DE8"/>
    <w:multiLevelType w:val="singleLevel"/>
    <w:tmpl w:val="55EE43A9"/>
    <w:lvl w:ilvl="0">
      <w:start w:val="1"/>
      <w:numFmt w:val="decimal"/>
      <w:lvlText w:val="[%1]"/>
      <w:lvlJc w:val="left"/>
    </w:lvl>
  </w:abstractNum>
  <w:abstractNum w:abstractNumId="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6"/>
  </w:num>
  <w:num w:numId="3">
    <w:abstractNumId w:val="8"/>
  </w:num>
  <w:num w:numId="4">
    <w:abstractNumId w:val="1"/>
  </w:num>
  <w:num w:numId="5">
    <w:abstractNumId w:val="4"/>
  </w:num>
  <w:num w:numId="6">
    <w:abstractNumId w:val="0"/>
  </w:num>
  <w:num w:numId="7">
    <w:abstractNumId w:val="5"/>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4162"/>
    <w:rsid w:val="000156ED"/>
    <w:rsid w:val="00015F4F"/>
    <w:rsid w:val="00022B68"/>
    <w:rsid w:val="000276C5"/>
    <w:rsid w:val="00027EED"/>
    <w:rsid w:val="00030C7C"/>
    <w:rsid w:val="0004456C"/>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80C40"/>
    <w:rsid w:val="0018146B"/>
    <w:rsid w:val="00184428"/>
    <w:rsid w:val="001A1F4C"/>
    <w:rsid w:val="001A248F"/>
    <w:rsid w:val="001A3B5F"/>
    <w:rsid w:val="001A40D5"/>
    <w:rsid w:val="001A78EF"/>
    <w:rsid w:val="001B0DC5"/>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43A99"/>
    <w:rsid w:val="002458FB"/>
    <w:rsid w:val="00257607"/>
    <w:rsid w:val="00265DBA"/>
    <w:rsid w:val="00267542"/>
    <w:rsid w:val="00280DB7"/>
    <w:rsid w:val="0029567C"/>
    <w:rsid w:val="002B36C1"/>
    <w:rsid w:val="002B588F"/>
    <w:rsid w:val="002D302C"/>
    <w:rsid w:val="002D30A5"/>
    <w:rsid w:val="002D54C1"/>
    <w:rsid w:val="002E15E3"/>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77E1E"/>
    <w:rsid w:val="0038471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66BCA"/>
    <w:rsid w:val="0047055A"/>
    <w:rsid w:val="00474450"/>
    <w:rsid w:val="00475537"/>
    <w:rsid w:val="00480331"/>
    <w:rsid w:val="00482237"/>
    <w:rsid w:val="004873E6"/>
    <w:rsid w:val="00493370"/>
    <w:rsid w:val="00496099"/>
    <w:rsid w:val="004967C7"/>
    <w:rsid w:val="00497727"/>
    <w:rsid w:val="004A3AED"/>
    <w:rsid w:val="004A3EAC"/>
    <w:rsid w:val="004B15B8"/>
    <w:rsid w:val="004B2602"/>
    <w:rsid w:val="004B360A"/>
    <w:rsid w:val="004B566C"/>
    <w:rsid w:val="004B6BDD"/>
    <w:rsid w:val="004B7B48"/>
    <w:rsid w:val="004C4B25"/>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FBF"/>
    <w:rsid w:val="005470D6"/>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D0418"/>
    <w:rsid w:val="005D2C17"/>
    <w:rsid w:val="005E05E5"/>
    <w:rsid w:val="005E1D58"/>
    <w:rsid w:val="005F11A7"/>
    <w:rsid w:val="005F3CE7"/>
    <w:rsid w:val="005F61A2"/>
    <w:rsid w:val="00610E37"/>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4C1E"/>
    <w:rsid w:val="006C090F"/>
    <w:rsid w:val="006C4E32"/>
    <w:rsid w:val="006C56D8"/>
    <w:rsid w:val="006D07AE"/>
    <w:rsid w:val="006D19A8"/>
    <w:rsid w:val="006D1C93"/>
    <w:rsid w:val="006E11B9"/>
    <w:rsid w:val="006E3F11"/>
    <w:rsid w:val="006E6548"/>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F80"/>
    <w:rsid w:val="00742E7D"/>
    <w:rsid w:val="00744B2C"/>
    <w:rsid w:val="00751149"/>
    <w:rsid w:val="00754AF6"/>
    <w:rsid w:val="0076128E"/>
    <w:rsid w:val="00764A3F"/>
    <w:rsid w:val="00766CFB"/>
    <w:rsid w:val="007805B4"/>
    <w:rsid w:val="007816FF"/>
    <w:rsid w:val="00781722"/>
    <w:rsid w:val="00783B44"/>
    <w:rsid w:val="00785028"/>
    <w:rsid w:val="007859A8"/>
    <w:rsid w:val="007908B3"/>
    <w:rsid w:val="00792D95"/>
    <w:rsid w:val="007A28B7"/>
    <w:rsid w:val="007A3A5A"/>
    <w:rsid w:val="007A4370"/>
    <w:rsid w:val="007A48DF"/>
    <w:rsid w:val="007B2513"/>
    <w:rsid w:val="007B589E"/>
    <w:rsid w:val="007C545A"/>
    <w:rsid w:val="007D2BD9"/>
    <w:rsid w:val="007D3741"/>
    <w:rsid w:val="007E1D15"/>
    <w:rsid w:val="007E1DEA"/>
    <w:rsid w:val="007E2202"/>
    <w:rsid w:val="007F37D7"/>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63097"/>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EAF"/>
    <w:rsid w:val="008F61DF"/>
    <w:rsid w:val="00900AE8"/>
    <w:rsid w:val="00900DAD"/>
    <w:rsid w:val="009053A4"/>
    <w:rsid w:val="00910091"/>
    <w:rsid w:val="00912EAA"/>
    <w:rsid w:val="0091408E"/>
    <w:rsid w:val="009156A1"/>
    <w:rsid w:val="00925EA9"/>
    <w:rsid w:val="0092762F"/>
    <w:rsid w:val="0093102C"/>
    <w:rsid w:val="00932922"/>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C0BC7"/>
    <w:rsid w:val="009C6592"/>
    <w:rsid w:val="009D31D9"/>
    <w:rsid w:val="009D67C2"/>
    <w:rsid w:val="009E04F6"/>
    <w:rsid w:val="009E07C3"/>
    <w:rsid w:val="009E209B"/>
    <w:rsid w:val="009F0747"/>
    <w:rsid w:val="009F2FC8"/>
    <w:rsid w:val="00A03514"/>
    <w:rsid w:val="00A0734A"/>
    <w:rsid w:val="00A17079"/>
    <w:rsid w:val="00A2164B"/>
    <w:rsid w:val="00A223FD"/>
    <w:rsid w:val="00A37A61"/>
    <w:rsid w:val="00A448C3"/>
    <w:rsid w:val="00A458D4"/>
    <w:rsid w:val="00A46FB7"/>
    <w:rsid w:val="00A50EA2"/>
    <w:rsid w:val="00A51525"/>
    <w:rsid w:val="00A53118"/>
    <w:rsid w:val="00A534C8"/>
    <w:rsid w:val="00A5412E"/>
    <w:rsid w:val="00A5592E"/>
    <w:rsid w:val="00A61DD8"/>
    <w:rsid w:val="00A6211B"/>
    <w:rsid w:val="00A77C24"/>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1717"/>
    <w:rsid w:val="00B24F38"/>
    <w:rsid w:val="00B25C12"/>
    <w:rsid w:val="00B2766F"/>
    <w:rsid w:val="00B31ABC"/>
    <w:rsid w:val="00B33DEE"/>
    <w:rsid w:val="00B445ED"/>
    <w:rsid w:val="00B45690"/>
    <w:rsid w:val="00B52E61"/>
    <w:rsid w:val="00B5568B"/>
    <w:rsid w:val="00B6300F"/>
    <w:rsid w:val="00B70389"/>
    <w:rsid w:val="00B76FB6"/>
    <w:rsid w:val="00B77D22"/>
    <w:rsid w:val="00B8258A"/>
    <w:rsid w:val="00B84623"/>
    <w:rsid w:val="00B84A9C"/>
    <w:rsid w:val="00B84DE4"/>
    <w:rsid w:val="00B84EF0"/>
    <w:rsid w:val="00B91BAC"/>
    <w:rsid w:val="00B92602"/>
    <w:rsid w:val="00B94B49"/>
    <w:rsid w:val="00BB6387"/>
    <w:rsid w:val="00BB66D5"/>
    <w:rsid w:val="00BC21B2"/>
    <w:rsid w:val="00BC7E6E"/>
    <w:rsid w:val="00BD380E"/>
    <w:rsid w:val="00BE1D1F"/>
    <w:rsid w:val="00BE2CDF"/>
    <w:rsid w:val="00BE5E66"/>
    <w:rsid w:val="00C00281"/>
    <w:rsid w:val="00C03F5F"/>
    <w:rsid w:val="00C040C0"/>
    <w:rsid w:val="00C05625"/>
    <w:rsid w:val="00C0662E"/>
    <w:rsid w:val="00C16215"/>
    <w:rsid w:val="00C1751E"/>
    <w:rsid w:val="00C17C6C"/>
    <w:rsid w:val="00C21339"/>
    <w:rsid w:val="00C266F9"/>
    <w:rsid w:val="00C33389"/>
    <w:rsid w:val="00C34723"/>
    <w:rsid w:val="00C35EE1"/>
    <w:rsid w:val="00C371EA"/>
    <w:rsid w:val="00C445AD"/>
    <w:rsid w:val="00C44CBA"/>
    <w:rsid w:val="00C458F0"/>
    <w:rsid w:val="00C465BC"/>
    <w:rsid w:val="00C4666A"/>
    <w:rsid w:val="00C479A3"/>
    <w:rsid w:val="00C50477"/>
    <w:rsid w:val="00C55C4D"/>
    <w:rsid w:val="00C673A5"/>
    <w:rsid w:val="00C74DAF"/>
    <w:rsid w:val="00C80116"/>
    <w:rsid w:val="00C81672"/>
    <w:rsid w:val="00C82DF4"/>
    <w:rsid w:val="00C85423"/>
    <w:rsid w:val="00C86E78"/>
    <w:rsid w:val="00C87BFC"/>
    <w:rsid w:val="00C93064"/>
    <w:rsid w:val="00CA0F17"/>
    <w:rsid w:val="00CA2089"/>
    <w:rsid w:val="00CA32C2"/>
    <w:rsid w:val="00CA53ED"/>
    <w:rsid w:val="00CD676C"/>
    <w:rsid w:val="00CE27BB"/>
    <w:rsid w:val="00CE2E10"/>
    <w:rsid w:val="00CE4BE1"/>
    <w:rsid w:val="00CE535F"/>
    <w:rsid w:val="00CF5E71"/>
    <w:rsid w:val="00CF7079"/>
    <w:rsid w:val="00CF7FAC"/>
    <w:rsid w:val="00D10874"/>
    <w:rsid w:val="00D110D5"/>
    <w:rsid w:val="00D160C1"/>
    <w:rsid w:val="00D17794"/>
    <w:rsid w:val="00D216AC"/>
    <w:rsid w:val="00D22398"/>
    <w:rsid w:val="00D35E6C"/>
    <w:rsid w:val="00D42AD6"/>
    <w:rsid w:val="00D436CF"/>
    <w:rsid w:val="00D44A3F"/>
    <w:rsid w:val="00D45B2F"/>
    <w:rsid w:val="00D46E88"/>
    <w:rsid w:val="00D534A6"/>
    <w:rsid w:val="00D60BD6"/>
    <w:rsid w:val="00D613A9"/>
    <w:rsid w:val="00D70C04"/>
    <w:rsid w:val="00D70D86"/>
    <w:rsid w:val="00D76BA4"/>
    <w:rsid w:val="00D8021D"/>
    <w:rsid w:val="00D82D10"/>
    <w:rsid w:val="00D85B76"/>
    <w:rsid w:val="00D86784"/>
    <w:rsid w:val="00D933FA"/>
    <w:rsid w:val="00D945EA"/>
    <w:rsid w:val="00DB4375"/>
    <w:rsid w:val="00DB6EAC"/>
    <w:rsid w:val="00DB7831"/>
    <w:rsid w:val="00DC7E83"/>
    <w:rsid w:val="00DD29D8"/>
    <w:rsid w:val="00DE2A08"/>
    <w:rsid w:val="00DE2B4D"/>
    <w:rsid w:val="00DF198B"/>
    <w:rsid w:val="00DF7E62"/>
    <w:rsid w:val="00E00E44"/>
    <w:rsid w:val="00E049A8"/>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779B7"/>
    <w:rsid w:val="00F803A6"/>
    <w:rsid w:val="00F85457"/>
    <w:rsid w:val="00F858A5"/>
    <w:rsid w:val="00F86A73"/>
    <w:rsid w:val="00FA1876"/>
    <w:rsid w:val="00FA4670"/>
    <w:rsid w:val="00FA58DA"/>
    <w:rsid w:val="00FA72F1"/>
    <w:rsid w:val="00FB40FF"/>
    <w:rsid w:val="00FB51D5"/>
    <w:rsid w:val="00FB66AB"/>
    <w:rsid w:val="00FC345B"/>
    <w:rsid w:val="00FC5D22"/>
    <w:rsid w:val="00FD1094"/>
    <w:rsid w:val="00FD45D0"/>
    <w:rsid w:val="00FD4E37"/>
    <w:rsid w:val="00FD6FDD"/>
    <w:rsid w:val="00FF097F"/>
    <w:rsid w:val="00FF1C62"/>
    <w:rsid w:val="03957049"/>
    <w:rsid w:val="051B6524"/>
    <w:rsid w:val="06A10A65"/>
    <w:rsid w:val="0B494DAE"/>
    <w:rsid w:val="0BBF7A70"/>
    <w:rsid w:val="124F4228"/>
    <w:rsid w:val="14D138AC"/>
    <w:rsid w:val="16212C04"/>
    <w:rsid w:val="19C146C7"/>
    <w:rsid w:val="1B0B1557"/>
    <w:rsid w:val="1D4F749A"/>
    <w:rsid w:val="1F133288"/>
    <w:rsid w:val="1FE467C0"/>
    <w:rsid w:val="21350A90"/>
    <w:rsid w:val="237E46CD"/>
    <w:rsid w:val="24EE398D"/>
    <w:rsid w:val="26CE2D7A"/>
    <w:rsid w:val="27562BD4"/>
    <w:rsid w:val="2AB434D5"/>
    <w:rsid w:val="2CCD2979"/>
    <w:rsid w:val="313A06AF"/>
    <w:rsid w:val="31C07DBC"/>
    <w:rsid w:val="33002AF9"/>
    <w:rsid w:val="393C45E1"/>
    <w:rsid w:val="40E81AD5"/>
    <w:rsid w:val="40F83D6F"/>
    <w:rsid w:val="41ED0F2A"/>
    <w:rsid w:val="43A0048F"/>
    <w:rsid w:val="46236A8D"/>
    <w:rsid w:val="4A5261B8"/>
    <w:rsid w:val="4B6F7963"/>
    <w:rsid w:val="4BB12314"/>
    <w:rsid w:val="4C1E56D3"/>
    <w:rsid w:val="4D062DDB"/>
    <w:rsid w:val="52C44780"/>
    <w:rsid w:val="53576CAF"/>
    <w:rsid w:val="561A7755"/>
    <w:rsid w:val="57224BB7"/>
    <w:rsid w:val="57702CB2"/>
    <w:rsid w:val="5CC71C59"/>
    <w:rsid w:val="5CEA2DE7"/>
    <w:rsid w:val="69BB64D3"/>
    <w:rsid w:val="69E22614"/>
    <w:rsid w:val="6A121FE8"/>
    <w:rsid w:val="6B3718FA"/>
    <w:rsid w:val="6E404384"/>
    <w:rsid w:val="74F41477"/>
    <w:rsid w:val="7A267C94"/>
    <w:rsid w:val="7AC43754"/>
    <w:rsid w:val="7B67478C"/>
    <w:rsid w:val="7B8029AE"/>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DFB46C"/>
  <w15:docId w15:val="{9A92BB3C-A121-492E-A425-18C8A8460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15F4F"/>
    <w:pPr>
      <w:overflowPunct w:val="0"/>
      <w:autoSpaceDE w:val="0"/>
      <w:autoSpaceDN w:val="0"/>
      <w:adjustRightInd w:val="0"/>
      <w:spacing w:after="180"/>
      <w:textAlignment w:val="baseline"/>
    </w:pPr>
    <w:rPr>
      <w:lang w:val="en-GB"/>
    </w:rPr>
  </w:style>
  <w:style w:type="paragraph" w:styleId="1">
    <w:name w:val="heading 1"/>
    <w:next w:val="a0"/>
    <w:qFormat/>
    <w:rsid w:val="00015F4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0"/>
    <w:qFormat/>
    <w:rsid w:val="00015F4F"/>
    <w:pPr>
      <w:pBdr>
        <w:top w:val="none" w:sz="0" w:space="0" w:color="auto"/>
      </w:pBdr>
      <w:spacing w:before="180"/>
      <w:outlineLvl w:val="1"/>
    </w:pPr>
    <w:rPr>
      <w:sz w:val="32"/>
    </w:rPr>
  </w:style>
  <w:style w:type="paragraph" w:styleId="3">
    <w:name w:val="heading 3"/>
    <w:basedOn w:val="2"/>
    <w:next w:val="a0"/>
    <w:qFormat/>
    <w:rsid w:val="00015F4F"/>
    <w:pPr>
      <w:spacing w:before="120"/>
      <w:outlineLvl w:val="2"/>
    </w:pPr>
    <w:rPr>
      <w:sz w:val="28"/>
    </w:rPr>
  </w:style>
  <w:style w:type="paragraph" w:styleId="4">
    <w:name w:val="heading 4"/>
    <w:basedOn w:val="3"/>
    <w:next w:val="a0"/>
    <w:qFormat/>
    <w:rsid w:val="00015F4F"/>
    <w:pPr>
      <w:ind w:left="1418" w:hanging="1418"/>
      <w:outlineLvl w:val="3"/>
    </w:pPr>
    <w:rPr>
      <w:sz w:val="24"/>
    </w:rPr>
  </w:style>
  <w:style w:type="paragraph" w:styleId="5">
    <w:name w:val="heading 5"/>
    <w:basedOn w:val="4"/>
    <w:next w:val="a0"/>
    <w:qFormat/>
    <w:rsid w:val="00015F4F"/>
    <w:pPr>
      <w:ind w:left="1701" w:hanging="1701"/>
      <w:outlineLvl w:val="4"/>
    </w:pPr>
    <w:rPr>
      <w:sz w:val="22"/>
    </w:rPr>
  </w:style>
  <w:style w:type="paragraph" w:styleId="6">
    <w:name w:val="heading 6"/>
    <w:basedOn w:val="H6"/>
    <w:next w:val="a0"/>
    <w:link w:val="60"/>
    <w:qFormat/>
    <w:rsid w:val="00015F4F"/>
    <w:pPr>
      <w:outlineLvl w:val="5"/>
    </w:pPr>
  </w:style>
  <w:style w:type="paragraph" w:styleId="7">
    <w:name w:val="heading 7"/>
    <w:basedOn w:val="H6"/>
    <w:next w:val="a0"/>
    <w:link w:val="70"/>
    <w:qFormat/>
    <w:rsid w:val="00015F4F"/>
    <w:pPr>
      <w:outlineLvl w:val="6"/>
    </w:pPr>
  </w:style>
  <w:style w:type="paragraph" w:styleId="8">
    <w:name w:val="heading 8"/>
    <w:basedOn w:val="1"/>
    <w:next w:val="a0"/>
    <w:qFormat/>
    <w:rsid w:val="00015F4F"/>
    <w:pPr>
      <w:ind w:left="0" w:firstLine="0"/>
      <w:outlineLvl w:val="7"/>
    </w:pPr>
  </w:style>
  <w:style w:type="paragraph" w:styleId="9">
    <w:name w:val="heading 9"/>
    <w:basedOn w:val="8"/>
    <w:next w:val="a0"/>
    <w:qFormat/>
    <w:rsid w:val="00015F4F"/>
    <w:pPr>
      <w:outlineLvl w:val="8"/>
    </w:pPr>
  </w:style>
  <w:style w:type="character" w:default="1" w:styleId="a1">
    <w:name w:val="Default Paragraph Font"/>
    <w:semiHidden/>
    <w:rsid w:val="00015F4F"/>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015F4F"/>
  </w:style>
  <w:style w:type="paragraph" w:customStyle="1" w:styleId="H6">
    <w:name w:val="H6"/>
    <w:basedOn w:val="5"/>
    <w:next w:val="a0"/>
    <w:rsid w:val="00015F4F"/>
    <w:pPr>
      <w:ind w:left="1985" w:hanging="1985"/>
      <w:outlineLvl w:val="9"/>
    </w:pPr>
    <w:rPr>
      <w:sz w:val="20"/>
    </w:rPr>
  </w:style>
  <w:style w:type="paragraph" w:styleId="30">
    <w:name w:val="List 3"/>
    <w:basedOn w:val="20"/>
    <w:rsid w:val="00015F4F"/>
    <w:pPr>
      <w:ind w:left="1135"/>
    </w:pPr>
  </w:style>
  <w:style w:type="paragraph" w:styleId="20">
    <w:name w:val="List 2"/>
    <w:basedOn w:val="a4"/>
    <w:rsid w:val="00015F4F"/>
    <w:pPr>
      <w:ind w:left="851"/>
    </w:pPr>
  </w:style>
  <w:style w:type="paragraph" w:styleId="a4">
    <w:name w:val="List"/>
    <w:basedOn w:val="a0"/>
    <w:rsid w:val="00015F4F"/>
    <w:pPr>
      <w:ind w:left="568" w:hanging="284"/>
    </w:pPr>
  </w:style>
  <w:style w:type="paragraph" w:styleId="71">
    <w:name w:val="toc 7"/>
    <w:basedOn w:val="61"/>
    <w:next w:val="a0"/>
    <w:rsid w:val="00015F4F"/>
    <w:pPr>
      <w:ind w:left="2268" w:hanging="2268"/>
    </w:pPr>
  </w:style>
  <w:style w:type="paragraph" w:styleId="61">
    <w:name w:val="toc 6"/>
    <w:basedOn w:val="50"/>
    <w:next w:val="a0"/>
    <w:rsid w:val="00015F4F"/>
    <w:pPr>
      <w:ind w:left="1985" w:hanging="1985"/>
    </w:pPr>
  </w:style>
  <w:style w:type="paragraph" w:styleId="50">
    <w:name w:val="toc 5"/>
    <w:basedOn w:val="40"/>
    <w:rsid w:val="00015F4F"/>
    <w:pPr>
      <w:ind w:left="1701" w:hanging="1701"/>
    </w:pPr>
  </w:style>
  <w:style w:type="paragraph" w:styleId="40">
    <w:name w:val="toc 4"/>
    <w:basedOn w:val="31"/>
    <w:rsid w:val="00015F4F"/>
    <w:pPr>
      <w:ind w:left="1418" w:hanging="1418"/>
    </w:pPr>
  </w:style>
  <w:style w:type="paragraph" w:styleId="31">
    <w:name w:val="toc 3"/>
    <w:basedOn w:val="21"/>
    <w:rsid w:val="00015F4F"/>
    <w:pPr>
      <w:ind w:left="1134" w:hanging="1134"/>
    </w:pPr>
  </w:style>
  <w:style w:type="paragraph" w:styleId="21">
    <w:name w:val="toc 2"/>
    <w:basedOn w:val="10"/>
    <w:rsid w:val="00015F4F"/>
    <w:pPr>
      <w:keepNext w:val="0"/>
      <w:spacing w:before="0"/>
      <w:ind w:left="851" w:hanging="851"/>
    </w:pPr>
    <w:rPr>
      <w:sz w:val="20"/>
    </w:rPr>
  </w:style>
  <w:style w:type="paragraph" w:styleId="10">
    <w:name w:val="toc 1"/>
    <w:semiHidden/>
    <w:rsid w:val="00015F4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22">
    <w:name w:val="List Number 2"/>
    <w:basedOn w:val="a5"/>
    <w:rsid w:val="00015F4F"/>
    <w:pPr>
      <w:ind w:left="851"/>
    </w:pPr>
  </w:style>
  <w:style w:type="paragraph" w:styleId="a5">
    <w:name w:val="List Number"/>
    <w:basedOn w:val="a4"/>
    <w:rsid w:val="00015F4F"/>
  </w:style>
  <w:style w:type="paragraph" w:styleId="41">
    <w:name w:val="List Bullet 4"/>
    <w:basedOn w:val="32"/>
    <w:rsid w:val="00015F4F"/>
    <w:pPr>
      <w:ind w:left="1418"/>
    </w:pPr>
  </w:style>
  <w:style w:type="paragraph" w:styleId="32">
    <w:name w:val="List Bullet 3"/>
    <w:basedOn w:val="23"/>
    <w:rsid w:val="00015F4F"/>
    <w:pPr>
      <w:ind w:left="1135"/>
    </w:pPr>
  </w:style>
  <w:style w:type="paragraph" w:styleId="23">
    <w:name w:val="List Bullet 2"/>
    <w:basedOn w:val="a6"/>
    <w:rsid w:val="00015F4F"/>
    <w:pPr>
      <w:ind w:left="851"/>
    </w:pPr>
  </w:style>
  <w:style w:type="paragraph" w:styleId="a6">
    <w:name w:val="List Bullet"/>
    <w:basedOn w:val="a4"/>
    <w:rsid w:val="00015F4F"/>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3">
    <w:name w:val="Body Text 3"/>
    <w:basedOn w:val="a0"/>
    <w:link w:val="34"/>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rsid w:val="00015F4F"/>
    <w:pPr>
      <w:ind w:left="1702"/>
    </w:pPr>
  </w:style>
  <w:style w:type="paragraph" w:styleId="80">
    <w:name w:val="toc 8"/>
    <w:basedOn w:val="10"/>
    <w:rsid w:val="00015F4F"/>
    <w:pPr>
      <w:spacing w:before="180"/>
      <w:ind w:left="2693" w:hanging="2693"/>
    </w:pPr>
    <w:rPr>
      <w:b/>
    </w:rPr>
  </w:style>
  <w:style w:type="paragraph" w:styleId="24">
    <w:name w:val="Body Text Indent 2"/>
    <w:basedOn w:val="a0"/>
    <w:link w:val="25"/>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rsid w:val="00015F4F"/>
    <w:pPr>
      <w:jc w:val="center"/>
    </w:pPr>
    <w:rPr>
      <w:i/>
    </w:rPr>
  </w:style>
  <w:style w:type="paragraph" w:styleId="af5">
    <w:name w:val="header"/>
    <w:link w:val="af7"/>
    <w:rsid w:val="00015F4F"/>
    <w:pPr>
      <w:widowControl w:val="0"/>
      <w:overflowPunct w:val="0"/>
      <w:autoSpaceDE w:val="0"/>
      <w:autoSpaceDN w:val="0"/>
      <w:adjustRightInd w:val="0"/>
      <w:textAlignment w:val="baseline"/>
    </w:pPr>
    <w:rPr>
      <w:rFonts w:ascii="Arial" w:hAnsi="Arial"/>
      <w:b/>
      <w:noProof/>
      <w:sz w:val="18"/>
    </w:rPr>
  </w:style>
  <w:style w:type="paragraph" w:styleId="af8">
    <w:name w:val="footnote text"/>
    <w:basedOn w:val="a0"/>
    <w:semiHidden/>
    <w:rsid w:val="00015F4F"/>
    <w:pPr>
      <w:keepLines/>
      <w:spacing w:after="0"/>
      <w:ind w:left="454" w:hanging="454"/>
    </w:pPr>
    <w:rPr>
      <w:sz w:val="16"/>
    </w:rPr>
  </w:style>
  <w:style w:type="paragraph" w:styleId="52">
    <w:name w:val="List 5"/>
    <w:basedOn w:val="42"/>
    <w:rsid w:val="00015F4F"/>
    <w:pPr>
      <w:ind w:left="1702"/>
    </w:pPr>
  </w:style>
  <w:style w:type="paragraph" w:styleId="42">
    <w:name w:val="List 4"/>
    <w:basedOn w:val="30"/>
    <w:rsid w:val="00015F4F"/>
    <w:pPr>
      <w:ind w:left="1418"/>
    </w:pPr>
  </w:style>
  <w:style w:type="paragraph" w:styleId="af9">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rsid w:val="00015F4F"/>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rsid w:val="00015F4F"/>
    <w:pPr>
      <w:keepLines/>
      <w:spacing w:after="0"/>
    </w:pPr>
  </w:style>
  <w:style w:type="paragraph" w:styleId="26">
    <w:name w:val="index 2"/>
    <w:basedOn w:val="11"/>
    <w:rsid w:val="00015F4F"/>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basedOn w:val="a1"/>
    <w:semiHidden/>
    <w:rsid w:val="00015F4F"/>
    <w:rPr>
      <w:b/>
      <w:position w:val="6"/>
      <w:sz w:val="16"/>
    </w:rPr>
  </w:style>
  <w:style w:type="paragraph" w:customStyle="1" w:styleId="FP">
    <w:name w:val="FP"/>
    <w:basedOn w:val="a0"/>
    <w:rsid w:val="00015F4F"/>
    <w:pPr>
      <w:spacing w:after="0"/>
    </w:pPr>
  </w:style>
  <w:style w:type="paragraph" w:customStyle="1" w:styleId="ZT">
    <w:name w:val="ZT"/>
    <w:rsid w:val="00015F4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rsid w:val="00015F4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0"/>
    <w:rsid w:val="00015F4F"/>
    <w:pPr>
      <w:outlineLvl w:val="9"/>
    </w:pPr>
  </w:style>
  <w:style w:type="paragraph" w:customStyle="1" w:styleId="TAH">
    <w:name w:val="TAH"/>
    <w:basedOn w:val="TAC"/>
    <w:link w:val="TAHCar"/>
    <w:rsid w:val="00015F4F"/>
    <w:rPr>
      <w:b/>
    </w:rPr>
  </w:style>
  <w:style w:type="paragraph" w:customStyle="1" w:styleId="TAC">
    <w:name w:val="TAC"/>
    <w:basedOn w:val="TAL"/>
    <w:link w:val="TACChar"/>
    <w:rsid w:val="00015F4F"/>
    <w:pPr>
      <w:jc w:val="center"/>
    </w:pPr>
  </w:style>
  <w:style w:type="paragraph" w:customStyle="1" w:styleId="TAL">
    <w:name w:val="TAL"/>
    <w:basedOn w:val="a0"/>
    <w:link w:val="TALCar"/>
    <w:rsid w:val="00015F4F"/>
    <w:pPr>
      <w:keepNext/>
      <w:keepLines/>
      <w:spacing w:after="0"/>
    </w:pPr>
    <w:rPr>
      <w:rFonts w:ascii="Arial" w:hAnsi="Arial"/>
      <w:sz w:val="18"/>
    </w:rPr>
  </w:style>
  <w:style w:type="paragraph" w:customStyle="1" w:styleId="TF">
    <w:name w:val="TF"/>
    <w:basedOn w:val="TH"/>
    <w:rsid w:val="00015F4F"/>
    <w:pPr>
      <w:keepNext w:val="0"/>
      <w:spacing w:before="0" w:after="240"/>
    </w:pPr>
  </w:style>
  <w:style w:type="paragraph" w:customStyle="1" w:styleId="TH">
    <w:name w:val="TH"/>
    <w:basedOn w:val="a0"/>
    <w:link w:val="THChar"/>
    <w:rsid w:val="00015F4F"/>
    <w:pPr>
      <w:keepNext/>
      <w:keepLines/>
      <w:spacing w:before="60"/>
      <w:jc w:val="center"/>
    </w:pPr>
    <w:rPr>
      <w:rFonts w:ascii="Arial" w:hAnsi="Arial"/>
      <w:b/>
    </w:rPr>
  </w:style>
  <w:style w:type="paragraph" w:customStyle="1" w:styleId="NO">
    <w:name w:val="NO"/>
    <w:basedOn w:val="a0"/>
    <w:rsid w:val="00015F4F"/>
    <w:pPr>
      <w:keepLines/>
      <w:ind w:left="1135" w:hanging="851"/>
    </w:pPr>
  </w:style>
  <w:style w:type="paragraph" w:customStyle="1" w:styleId="EX">
    <w:name w:val="EX"/>
    <w:basedOn w:val="a0"/>
    <w:rsid w:val="00015F4F"/>
    <w:pPr>
      <w:keepLines/>
      <w:ind w:left="1702" w:hanging="1418"/>
    </w:pPr>
  </w:style>
  <w:style w:type="paragraph" w:customStyle="1" w:styleId="LD">
    <w:name w:val="LD"/>
    <w:rsid w:val="00015F4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15F4F"/>
    <w:pPr>
      <w:spacing w:after="0"/>
    </w:pPr>
  </w:style>
  <w:style w:type="paragraph" w:customStyle="1" w:styleId="EW">
    <w:name w:val="EW"/>
    <w:basedOn w:val="EX"/>
    <w:rsid w:val="00015F4F"/>
    <w:pPr>
      <w:spacing w:after="0"/>
    </w:pPr>
  </w:style>
  <w:style w:type="paragraph" w:customStyle="1" w:styleId="EQ">
    <w:name w:val="EQ"/>
    <w:basedOn w:val="a0"/>
    <w:next w:val="a0"/>
    <w:rsid w:val="00015F4F"/>
    <w:pPr>
      <w:keepLines/>
      <w:tabs>
        <w:tab w:val="center" w:pos="4536"/>
        <w:tab w:val="right" w:pos="9072"/>
      </w:tabs>
    </w:pPr>
  </w:style>
  <w:style w:type="paragraph" w:customStyle="1" w:styleId="NF">
    <w:name w:val="NF"/>
    <w:basedOn w:val="NO"/>
    <w:rsid w:val="00015F4F"/>
    <w:pPr>
      <w:keepNext/>
      <w:spacing w:after="0"/>
    </w:pPr>
    <w:rPr>
      <w:rFonts w:ascii="Arial" w:hAnsi="Arial"/>
      <w:sz w:val="18"/>
    </w:rPr>
  </w:style>
  <w:style w:type="paragraph" w:customStyle="1" w:styleId="PL">
    <w:name w:val="PL"/>
    <w:rsid w:val="00015F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15F4F"/>
    <w:pPr>
      <w:jc w:val="right"/>
    </w:pPr>
  </w:style>
  <w:style w:type="paragraph" w:customStyle="1" w:styleId="TAN">
    <w:name w:val="TAN"/>
    <w:basedOn w:val="TAL"/>
    <w:link w:val="TANChar"/>
    <w:rsid w:val="00015F4F"/>
    <w:pPr>
      <w:ind w:left="851" w:hanging="851"/>
    </w:pPr>
  </w:style>
  <w:style w:type="paragraph" w:customStyle="1" w:styleId="ZA">
    <w:name w:val="ZA"/>
    <w:rsid w:val="00015F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15F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15F4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15F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15F4F"/>
    <w:pPr>
      <w:framePr w:wrap="notBeside" w:y="16161"/>
    </w:pPr>
  </w:style>
  <w:style w:type="character" w:customStyle="1" w:styleId="ZGSM">
    <w:name w:val="ZGSM"/>
    <w:rsid w:val="00015F4F"/>
  </w:style>
  <w:style w:type="paragraph" w:customStyle="1" w:styleId="ZG">
    <w:name w:val="ZG"/>
    <w:rsid w:val="00015F4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basedOn w:val="NO"/>
    <w:rsid w:val="00015F4F"/>
    <w:rPr>
      <w:color w:val="FF0000"/>
    </w:rPr>
  </w:style>
  <w:style w:type="paragraph" w:customStyle="1" w:styleId="B1">
    <w:name w:val="B1"/>
    <w:basedOn w:val="a4"/>
    <w:link w:val="B1Char1"/>
    <w:rsid w:val="00015F4F"/>
  </w:style>
  <w:style w:type="paragraph" w:customStyle="1" w:styleId="B2">
    <w:name w:val="B2"/>
    <w:basedOn w:val="20"/>
    <w:rsid w:val="00015F4F"/>
  </w:style>
  <w:style w:type="paragraph" w:customStyle="1" w:styleId="B3">
    <w:name w:val="B3"/>
    <w:basedOn w:val="30"/>
    <w:rsid w:val="00015F4F"/>
  </w:style>
  <w:style w:type="paragraph" w:customStyle="1" w:styleId="B4">
    <w:name w:val="B4"/>
    <w:basedOn w:val="42"/>
    <w:rsid w:val="00015F4F"/>
  </w:style>
  <w:style w:type="paragraph" w:customStyle="1" w:styleId="B5">
    <w:name w:val="B5"/>
    <w:basedOn w:val="52"/>
    <w:rsid w:val="00015F4F"/>
  </w:style>
  <w:style w:type="paragraph" w:customStyle="1" w:styleId="ZTD">
    <w:name w:val="ZTD"/>
    <w:basedOn w:val="ZB"/>
    <w:rsid w:val="00015F4F"/>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5">
    <w:name w:val="正文文本缩进 2 字符"/>
    <w:link w:val="24"/>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4">
    <w:name w:val="正文文本 3 字符"/>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hAnsi="Arial"/>
      <w:b/>
      <w:noProof/>
      <w:sz w:val="18"/>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lang w:val="en-GB"/>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hAnsi="Arial"/>
      <w:sz w:val="18"/>
      <w:lang w:val="en-GB"/>
    </w:rPr>
  </w:style>
  <w:style w:type="character" w:customStyle="1" w:styleId="af6">
    <w:name w:val="页脚 字符"/>
    <w:link w:val="af4"/>
    <w:qFormat/>
    <w:rPr>
      <w:rFonts w:ascii="Arial" w:hAnsi="Arial"/>
      <w:b/>
      <w:i/>
      <w:noProof/>
      <w:sz w:val="18"/>
    </w:rPr>
  </w:style>
  <w:style w:type="character" w:customStyle="1" w:styleId="THChar">
    <w:name w:val="TH Char"/>
    <w:link w:val="TH"/>
    <w:qFormat/>
    <w:locked/>
    <w:rPr>
      <w:rFonts w:ascii="Arial" w:hAnsi="Arial"/>
      <w:b/>
      <w:lang w:val="en-GB"/>
    </w:rPr>
  </w:style>
  <w:style w:type="character" w:customStyle="1" w:styleId="TALCar">
    <w:name w:val="TAL Car"/>
    <w:link w:val="TAL"/>
    <w:qFormat/>
    <w:locked/>
    <w:rPr>
      <w:rFonts w:ascii="Arial" w:hAnsi="Arial"/>
      <w:sz w:val="18"/>
      <w:lang w:val="en-GB"/>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hAnsi="Arial"/>
      <w:lang w:val="en-GB"/>
    </w:rPr>
  </w:style>
  <w:style w:type="character" w:customStyle="1" w:styleId="60">
    <w:name w:val="标题 6 字符"/>
    <w:link w:val="6"/>
    <w:qFormat/>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dongwenjia@chinamobile.com" TargetMode="External"/><Relationship Id="rId4" Type="http://schemas.openxmlformats.org/officeDocument/2006/relationships/styles" Target="styles.xml"/><Relationship Id="rId9" Type="http://schemas.openxmlformats.org/officeDocument/2006/relationships/hyperlink" Target="https://www.3gpp.org/ftp/TSG_RAN/TSG_RAN/TSGR_98e/Docs/RP-22306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9E1CA5-D829-46C0-B041-E4D4D3ED8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4</Pages>
  <Words>772</Words>
  <Characters>4402</Characters>
  <Application>Microsoft Office Word</Application>
  <DocSecurity>0</DocSecurity>
  <Lines>36</Lines>
  <Paragraphs>10</Paragraphs>
  <ScaleCrop>false</ScaleCrop>
  <Company>株式会社エヌ・ティ・ティ・ドコモ</Company>
  <LinksUpToDate>false</LinksUpToDate>
  <CharactersWithSpaces>5164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HAT</cp:lastModifiedBy>
  <cp:revision>24</cp:revision>
  <dcterms:created xsi:type="dcterms:W3CDTF">2023-02-06T03:04:00Z</dcterms:created>
  <dcterms:modified xsi:type="dcterms:W3CDTF">2023-03-02T10:17:00Z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2052-11.8.2.10229</vt:lpwstr>
  </property>
  <property fmtid="{D5CDD505-2E9C-101B-9397-08002B2CF9AE}" pid="17" name="ICV">
    <vt:lpwstr>016442126F7D4FD08245D49201C2796E</vt:lpwstr>
  </property>
</Properties>
</file>